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1B" w:rsidRDefault="0028591B" w:rsidP="0028591B">
      <w:pPr>
        <w:pStyle w:val="Titre"/>
        <w:pBdr>
          <w:bottom w:val="none" w:sz="0" w:space="0" w:color="auto"/>
        </w:pBdr>
        <w:rPr>
          <w:color w:val="FFFFFF"/>
        </w:rPr>
      </w:pPr>
      <w:r>
        <w:rPr>
          <w:rFonts w:ascii="Garamond" w:hAnsi="Garamond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D27DC90" wp14:editId="4D452853">
                <wp:simplePos x="0" y="0"/>
                <wp:positionH relativeFrom="column">
                  <wp:posOffset>-443230</wp:posOffset>
                </wp:positionH>
                <wp:positionV relativeFrom="paragraph">
                  <wp:posOffset>-421005</wp:posOffset>
                </wp:positionV>
                <wp:extent cx="6515735" cy="1600200"/>
                <wp:effectExtent l="0" t="0" r="0" b="38100"/>
                <wp:wrapNone/>
                <wp:docPr id="51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735" cy="160020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>
                          <a:outerShdw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D2" w:rsidRPr="00D14B3C" w:rsidRDefault="002A32D2" w:rsidP="002A32D2">
                            <w:pPr>
                              <w:pStyle w:val="Titre"/>
                              <w:pBdr>
                                <w:bottom w:val="none" w:sz="0" w:space="0" w:color="auto"/>
                              </w:pBdr>
                              <w:tabs>
                                <w:tab w:val="left" w:pos="11199"/>
                              </w:tabs>
                              <w:ind w:right="426"/>
                              <w:jc w:val="center"/>
                              <w:rPr>
                                <w:rFonts w:ascii="Garamond" w:eastAsia="Batang" w:hAnsi="Garamond"/>
                                <w:b/>
                                <w:color w:val="FFFFFF"/>
                              </w:rPr>
                            </w:pPr>
                            <w:r w:rsidRPr="00D14B3C">
                              <w:rPr>
                                <w:rFonts w:ascii="Garamond" w:eastAsia="Batang" w:hAnsi="Garamond"/>
                                <w:b/>
                                <w:color w:val="FFFFFF"/>
                              </w:rPr>
                              <w:t xml:space="preserve">Se former sur la Prévention des </w:t>
                            </w:r>
                            <w:r w:rsidR="005C1191" w:rsidRPr="00D14B3C">
                              <w:rPr>
                                <w:rFonts w:ascii="Garamond" w:eastAsia="Batang" w:hAnsi="Garamond"/>
                                <w:b/>
                                <w:color w:val="FFFFFF"/>
                              </w:rPr>
                              <w:t xml:space="preserve">Déchets </w:t>
                            </w:r>
                          </w:p>
                          <w:p w:rsidR="005C1191" w:rsidRPr="00D14B3C" w:rsidRDefault="005C1191" w:rsidP="002A32D2">
                            <w:pPr>
                              <w:pStyle w:val="Titre"/>
                              <w:pBdr>
                                <w:bottom w:val="none" w:sz="0" w:space="0" w:color="auto"/>
                              </w:pBdr>
                              <w:tabs>
                                <w:tab w:val="left" w:pos="11199"/>
                              </w:tabs>
                              <w:ind w:right="426"/>
                              <w:jc w:val="center"/>
                              <w:rPr>
                                <w:rFonts w:ascii="Garamond" w:eastAsia="Batang" w:hAnsi="Garamond"/>
                                <w:color w:val="FFFFFF"/>
                              </w:rPr>
                            </w:pPr>
                            <w:proofErr w:type="gramStart"/>
                            <w:r w:rsidRPr="00D14B3C">
                              <w:rPr>
                                <w:rFonts w:ascii="Garamond" w:eastAsia="Batang" w:hAnsi="Garamond"/>
                                <w:b/>
                                <w:color w:val="FFFFFF"/>
                              </w:rPr>
                              <w:t>et</w:t>
                            </w:r>
                            <w:proofErr w:type="gramEnd"/>
                            <w:r w:rsidRPr="00D14B3C">
                              <w:rPr>
                                <w:rFonts w:ascii="Garamond" w:eastAsia="Batang" w:hAnsi="Garamond"/>
                                <w:b/>
                                <w:color w:val="FFFFFF"/>
                              </w:rPr>
                              <w:t xml:space="preserve"> l’Economie circulaire</w:t>
                            </w:r>
                          </w:p>
                          <w:p w:rsidR="005C1191" w:rsidRPr="00E41849" w:rsidRDefault="005C1191" w:rsidP="002A32D2">
                            <w:pPr>
                              <w:ind w:right="710"/>
                              <w:jc w:val="center"/>
                              <w:rPr>
                                <w:rFonts w:ascii="Tahoma" w:hAnsi="Tahoma" w:cs="Tahoma"/>
                                <w:iCs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E41849">
                              <w:rPr>
                                <w:rFonts w:ascii="Tahoma" w:hAnsi="Tahoma" w:cs="Tahoma"/>
                                <w:iCs/>
                                <w:color w:val="FFFFFF"/>
                                <w:sz w:val="36"/>
                                <w:szCs w:val="28"/>
                              </w:rPr>
                              <w:t>Une base de données des formations existantes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4.9pt;margin-top:-33.15pt;width:513.05pt;height:12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" fillcolor="#066" stroked="f" strokeweight="2pt">
                <v:shadow on="t" color="black" opacity="26213f" origin=",-.5" offset="0,3pt"/>
                <v:textbox>
                  <w:txbxContent>
                    <w:p w:rsidR="002A32D2" w:rsidRPr="00D14B3C" w:rsidRDefault="002A32D2" w:rsidP="002A32D2">
                      <w:pPr>
                        <w:pStyle w:val="Titre"/>
                        <w:pBdr>
                          <w:bottom w:val="none" w:sz="0" w:space="0" w:color="auto"/>
                        </w:pBdr>
                        <w:tabs>
                          <w:tab w:val="left" w:pos="11199"/>
                        </w:tabs>
                        <w:ind w:right="426"/>
                        <w:jc w:val="center"/>
                        <w:rPr>
                          <w:rFonts w:ascii="Garamond" w:eastAsia="Batang" w:hAnsi="Garamond"/>
                          <w:b/>
                          <w:color w:val="FFFFFF"/>
                        </w:rPr>
                      </w:pPr>
                      <w:r w:rsidRPr="00D14B3C">
                        <w:rPr>
                          <w:rFonts w:ascii="Garamond" w:eastAsia="Batang" w:hAnsi="Garamond"/>
                          <w:b/>
                          <w:color w:val="FFFFFF"/>
                        </w:rPr>
                        <w:t xml:space="preserve">Se former sur la Prévention des </w:t>
                      </w:r>
                      <w:r w:rsidR="005C1191" w:rsidRPr="00D14B3C">
                        <w:rPr>
                          <w:rFonts w:ascii="Garamond" w:eastAsia="Batang" w:hAnsi="Garamond"/>
                          <w:b/>
                          <w:color w:val="FFFFFF"/>
                        </w:rPr>
                        <w:t xml:space="preserve">Déchets </w:t>
                      </w:r>
                    </w:p>
                    <w:p w:rsidR="005C1191" w:rsidRPr="00D14B3C" w:rsidRDefault="005C1191" w:rsidP="002A32D2">
                      <w:pPr>
                        <w:pStyle w:val="Titre"/>
                        <w:pBdr>
                          <w:bottom w:val="none" w:sz="0" w:space="0" w:color="auto"/>
                        </w:pBdr>
                        <w:tabs>
                          <w:tab w:val="left" w:pos="11199"/>
                        </w:tabs>
                        <w:ind w:right="426"/>
                        <w:jc w:val="center"/>
                        <w:rPr>
                          <w:rFonts w:ascii="Garamond" w:eastAsia="Batang" w:hAnsi="Garamond"/>
                          <w:color w:val="FFFFFF"/>
                        </w:rPr>
                      </w:pPr>
                      <w:proofErr w:type="gramStart"/>
                      <w:r w:rsidRPr="00D14B3C">
                        <w:rPr>
                          <w:rFonts w:ascii="Garamond" w:eastAsia="Batang" w:hAnsi="Garamond"/>
                          <w:b/>
                          <w:color w:val="FFFFFF"/>
                        </w:rPr>
                        <w:t>et</w:t>
                      </w:r>
                      <w:proofErr w:type="gramEnd"/>
                      <w:r w:rsidRPr="00D14B3C">
                        <w:rPr>
                          <w:rFonts w:ascii="Garamond" w:eastAsia="Batang" w:hAnsi="Garamond"/>
                          <w:b/>
                          <w:color w:val="FFFFFF"/>
                        </w:rPr>
                        <w:t xml:space="preserve"> l’Economie circulaire</w:t>
                      </w:r>
                    </w:p>
                    <w:p w:rsidR="005C1191" w:rsidRPr="00E41849" w:rsidRDefault="005C1191" w:rsidP="002A32D2">
                      <w:pPr>
                        <w:ind w:right="710"/>
                        <w:jc w:val="center"/>
                        <w:rPr>
                          <w:rFonts w:ascii="Tahoma" w:hAnsi="Tahoma" w:cs="Tahoma"/>
                          <w:iCs/>
                          <w:color w:val="FFFFFF"/>
                          <w:sz w:val="36"/>
                          <w:szCs w:val="28"/>
                        </w:rPr>
                      </w:pPr>
                      <w:r w:rsidRPr="00E41849">
                        <w:rPr>
                          <w:rFonts w:ascii="Tahoma" w:hAnsi="Tahoma" w:cs="Tahoma"/>
                          <w:iCs/>
                          <w:color w:val="FFFFFF"/>
                          <w:sz w:val="36"/>
                          <w:szCs w:val="28"/>
                        </w:rPr>
                        <w:t>Une base de données des formations existantes</w:t>
                      </w:r>
                    </w:p>
                  </w:txbxContent>
                </v:textbox>
              </v:rect>
            </w:pict>
          </mc:Fallback>
        </mc:AlternateContent>
      </w:r>
    </w:p>
    <w:p w:rsidR="0028591B" w:rsidRDefault="0028591B" w:rsidP="0028591B">
      <w:pPr>
        <w:rPr>
          <w:color w:val="FFFFFF"/>
        </w:rPr>
      </w:pPr>
    </w:p>
    <w:p w:rsidR="0028591B" w:rsidRDefault="0028591B" w:rsidP="0028591B">
      <w:pPr>
        <w:rPr>
          <w:color w:val="FFFFFF"/>
        </w:rPr>
      </w:pPr>
    </w:p>
    <w:p w:rsidR="0028591B" w:rsidRDefault="00107737" w:rsidP="001A7B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C66BF" wp14:editId="067E952B">
                <wp:simplePos x="0" y="0"/>
                <wp:positionH relativeFrom="column">
                  <wp:posOffset>2900045</wp:posOffset>
                </wp:positionH>
                <wp:positionV relativeFrom="paragraph">
                  <wp:posOffset>274320</wp:posOffset>
                </wp:positionV>
                <wp:extent cx="3172460" cy="2375535"/>
                <wp:effectExtent l="0" t="0" r="27940" b="24765"/>
                <wp:wrapNone/>
                <wp:docPr id="51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2460" cy="2375535"/>
                        </a:xfrm>
                        <a:prstGeom prst="roundRect">
                          <a:avLst>
                            <a:gd name="adj" fmla="val 5032"/>
                          </a:avLst>
                        </a:prstGeom>
                        <a:solidFill>
                          <a:schemeClr val="bg1">
                            <a:alpha val="67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  <a:extLst/>
                      </wps:spPr>
                      <wps:txbx>
                        <w:txbxContent>
                          <w:p w:rsidR="0029516E" w:rsidRPr="00D14B3C" w:rsidRDefault="00013DAA" w:rsidP="00D14B3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</w:pPr>
                            <w:r w:rsidRPr="00D14B3C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Une base de données qui a pour objectifs de : </w:t>
                            </w:r>
                          </w:p>
                          <w:p w:rsidR="00013DAA" w:rsidRPr="00013DAA" w:rsidRDefault="00013DAA" w:rsidP="0029177E">
                            <w:pPr>
                              <w:spacing w:after="60" w:line="240" w:lineRule="auto"/>
                              <w:jc w:val="both"/>
                              <w:rPr>
                                <w:rFonts w:ascii="Tahoma" w:hAnsi="Tahoma" w:cs="Tahoma"/>
                                <w:bCs/>
                                <w:iCs/>
                                <w:sz w:val="10"/>
                                <w:lang w:eastAsia="fr-FR"/>
                              </w:rPr>
                            </w:pPr>
                          </w:p>
                          <w:p w:rsidR="005C1191" w:rsidRPr="002B3A65" w:rsidRDefault="005C1191" w:rsidP="002871FD">
                            <w:pPr>
                              <w:spacing w:after="240" w:line="240" w:lineRule="auto"/>
                              <w:ind w:left="426" w:hanging="142"/>
                              <w:jc w:val="both"/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</w:pP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• </w:t>
                            </w:r>
                            <w:r w:rsidR="000F7194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 </w:t>
                            </w:r>
                            <w:r w:rsidR="00D14B3C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>R</w:t>
                            </w: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épondre aux </w:t>
                            </w:r>
                            <w:r w:rsidRPr="00D14B3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lang w:eastAsia="fr-FR"/>
                              </w:rPr>
                              <w:t xml:space="preserve">besoins de </w:t>
                            </w:r>
                            <w:r w:rsidR="00013DAA" w:rsidRPr="00D14B3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lang w:eastAsia="fr-FR"/>
                              </w:rPr>
                              <w:t xml:space="preserve">montée en compétences </w:t>
                            </w:r>
                            <w:r w:rsidR="00013DAA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>sur les thè</w:t>
                            </w: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>m</w:t>
                            </w:r>
                            <w:r w:rsidR="00013DAA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>es</w:t>
                            </w: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 associé</w:t>
                            </w:r>
                            <w:r w:rsidR="00013DAA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>es à la prévention des déchets &amp; EC ;</w:t>
                            </w: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 </w:t>
                            </w:r>
                          </w:p>
                          <w:p w:rsidR="005C1191" w:rsidRPr="002B3A65" w:rsidRDefault="000F7194" w:rsidP="002871FD">
                            <w:pPr>
                              <w:spacing w:after="240" w:line="240" w:lineRule="auto"/>
                              <w:ind w:left="426" w:hanging="142"/>
                              <w:jc w:val="both"/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• </w:t>
                            </w:r>
                            <w:r w:rsidR="005C1191"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Repérer </w:t>
                            </w:r>
                            <w:r w:rsidR="00013DAA" w:rsidRPr="00D14B3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lang w:eastAsia="fr-FR"/>
                              </w:rPr>
                              <w:t>des intervenants et  d</w:t>
                            </w:r>
                            <w:r w:rsidR="005C1191" w:rsidRPr="00D14B3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lang w:eastAsia="fr-FR"/>
                              </w:rPr>
                              <w:t xml:space="preserve">es organismes de formation </w:t>
                            </w:r>
                            <w:r w:rsidR="00013DAA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>travaillant sur ces thème</w:t>
                            </w:r>
                            <w:r w:rsidR="005C1191"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s ; </w:t>
                            </w:r>
                          </w:p>
                          <w:p w:rsidR="005C1191" w:rsidRPr="002B3A65" w:rsidRDefault="005C1191" w:rsidP="002871FD">
                            <w:pPr>
                              <w:spacing w:after="240" w:line="240" w:lineRule="auto"/>
                              <w:ind w:left="426" w:hanging="142"/>
                              <w:jc w:val="both"/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</w:pP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• Faciliter la recherche de contenu pour </w:t>
                            </w:r>
                            <w:r w:rsidR="00013DAA" w:rsidRPr="00D14B3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lang w:eastAsia="fr-FR"/>
                              </w:rPr>
                              <w:t xml:space="preserve">élaborer </w:t>
                            </w:r>
                            <w:r w:rsidRPr="00D14B3C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lang w:eastAsia="fr-FR"/>
                              </w:rPr>
                              <w:t>un cahier des charges</w:t>
                            </w:r>
                            <w:r w:rsidRPr="002B3A65">
                              <w:rPr>
                                <w:rFonts w:ascii="Tahoma" w:hAnsi="Tahoma" w:cs="Tahoma"/>
                                <w:bCs/>
                                <w:iCs/>
                                <w:lang w:eastAsia="fr-FR"/>
                              </w:rPr>
                              <w:t xml:space="preserve">. </w:t>
                            </w:r>
                          </w:p>
                          <w:p w:rsidR="005C1191" w:rsidRPr="001D4745" w:rsidRDefault="005C1191" w:rsidP="0029177E">
                            <w:pPr>
                              <w:spacing w:after="240" w:line="240" w:lineRule="auto"/>
                              <w:ind w:left="708"/>
                              <w:rPr>
                                <w:rFonts w:ascii="Garamond" w:hAnsi="Garamond" w:cs="Tahoma"/>
                                <w:bCs/>
                                <w:i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7" style="position:absolute;margin-left:228.35pt;margin-top:21.6pt;width:249.8pt;height:187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" fillcolor="white [3212]" strokecolor="#c00000" strokeweight="1.5pt">
                <v:fill opacity="43947f"/>
                <v:textbox inset="3mm,2mm,3mm,2mm">
                  <w:txbxContent>
                    <w:p w:rsidR="0029516E" w:rsidRPr="00D14B3C" w:rsidRDefault="00013DAA" w:rsidP="00D14B3C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</w:pPr>
                      <w:r w:rsidRPr="00D14B3C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Une base de données qui a pour objectifs de : </w:t>
                      </w:r>
                    </w:p>
                    <w:p w:rsidR="00013DAA" w:rsidRPr="00013DAA" w:rsidRDefault="00013DAA" w:rsidP="0029177E">
                      <w:pPr>
                        <w:spacing w:after="60" w:line="240" w:lineRule="auto"/>
                        <w:jc w:val="both"/>
                        <w:rPr>
                          <w:rFonts w:ascii="Tahoma" w:hAnsi="Tahoma" w:cs="Tahoma"/>
                          <w:bCs/>
                          <w:iCs/>
                          <w:sz w:val="10"/>
                          <w:lang w:eastAsia="fr-FR"/>
                        </w:rPr>
                      </w:pPr>
                    </w:p>
                    <w:p w:rsidR="005C1191" w:rsidRPr="002B3A65" w:rsidRDefault="005C1191" w:rsidP="002871FD">
                      <w:pPr>
                        <w:spacing w:after="240" w:line="240" w:lineRule="auto"/>
                        <w:ind w:left="426" w:hanging="142"/>
                        <w:jc w:val="both"/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</w:pP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• </w:t>
                      </w:r>
                      <w:r w:rsidR="000F7194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 </w:t>
                      </w:r>
                      <w:r w:rsidR="00D14B3C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>R</w:t>
                      </w: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épondre aux </w:t>
                      </w:r>
                      <w:r w:rsidRPr="00D14B3C">
                        <w:rPr>
                          <w:rFonts w:ascii="Tahoma" w:hAnsi="Tahoma" w:cs="Tahoma"/>
                          <w:b/>
                          <w:bCs/>
                          <w:iCs/>
                          <w:lang w:eastAsia="fr-FR"/>
                        </w:rPr>
                        <w:t xml:space="preserve">besoins de </w:t>
                      </w:r>
                      <w:r w:rsidR="00013DAA" w:rsidRPr="00D14B3C">
                        <w:rPr>
                          <w:rFonts w:ascii="Tahoma" w:hAnsi="Tahoma" w:cs="Tahoma"/>
                          <w:b/>
                          <w:bCs/>
                          <w:iCs/>
                          <w:lang w:eastAsia="fr-FR"/>
                        </w:rPr>
                        <w:t xml:space="preserve">montée en compétences </w:t>
                      </w:r>
                      <w:r w:rsidR="00013DAA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>sur les thè</w:t>
                      </w: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>m</w:t>
                      </w:r>
                      <w:r w:rsidR="00013DAA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>es</w:t>
                      </w: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 associé</w:t>
                      </w:r>
                      <w:r w:rsidR="00013DAA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>es à la prévention des déchets &amp; EC ;</w:t>
                      </w: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 </w:t>
                      </w:r>
                    </w:p>
                    <w:p w:rsidR="005C1191" w:rsidRPr="002B3A65" w:rsidRDefault="000F7194" w:rsidP="002871FD">
                      <w:pPr>
                        <w:spacing w:after="240" w:line="240" w:lineRule="auto"/>
                        <w:ind w:left="426" w:hanging="142"/>
                        <w:jc w:val="both"/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</w:pPr>
                      <w:r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• </w:t>
                      </w:r>
                      <w:r w:rsidR="005C1191"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Repérer </w:t>
                      </w:r>
                      <w:r w:rsidR="00013DAA" w:rsidRPr="00D14B3C">
                        <w:rPr>
                          <w:rFonts w:ascii="Tahoma" w:hAnsi="Tahoma" w:cs="Tahoma"/>
                          <w:b/>
                          <w:bCs/>
                          <w:iCs/>
                          <w:lang w:eastAsia="fr-FR"/>
                        </w:rPr>
                        <w:t>des intervenants et  d</w:t>
                      </w:r>
                      <w:r w:rsidR="005C1191" w:rsidRPr="00D14B3C">
                        <w:rPr>
                          <w:rFonts w:ascii="Tahoma" w:hAnsi="Tahoma" w:cs="Tahoma"/>
                          <w:b/>
                          <w:bCs/>
                          <w:iCs/>
                          <w:lang w:eastAsia="fr-FR"/>
                        </w:rPr>
                        <w:t xml:space="preserve">es organismes de formation </w:t>
                      </w:r>
                      <w:r w:rsidR="00013DAA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>travaillant sur ces thème</w:t>
                      </w:r>
                      <w:r w:rsidR="005C1191"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s ; </w:t>
                      </w:r>
                    </w:p>
                    <w:p w:rsidR="005C1191" w:rsidRPr="002B3A65" w:rsidRDefault="005C1191" w:rsidP="002871FD">
                      <w:pPr>
                        <w:spacing w:after="240" w:line="240" w:lineRule="auto"/>
                        <w:ind w:left="426" w:hanging="142"/>
                        <w:jc w:val="both"/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</w:pP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• Faciliter la recherche de contenu pour </w:t>
                      </w:r>
                      <w:r w:rsidR="00013DAA" w:rsidRPr="00D14B3C">
                        <w:rPr>
                          <w:rFonts w:ascii="Tahoma" w:hAnsi="Tahoma" w:cs="Tahoma"/>
                          <w:b/>
                          <w:bCs/>
                          <w:iCs/>
                          <w:lang w:eastAsia="fr-FR"/>
                        </w:rPr>
                        <w:t xml:space="preserve">élaborer </w:t>
                      </w:r>
                      <w:r w:rsidRPr="00D14B3C">
                        <w:rPr>
                          <w:rFonts w:ascii="Tahoma" w:hAnsi="Tahoma" w:cs="Tahoma"/>
                          <w:b/>
                          <w:bCs/>
                          <w:iCs/>
                          <w:lang w:eastAsia="fr-FR"/>
                        </w:rPr>
                        <w:t>un cahier des charges</w:t>
                      </w:r>
                      <w:r w:rsidRPr="002B3A65">
                        <w:rPr>
                          <w:rFonts w:ascii="Tahoma" w:hAnsi="Tahoma" w:cs="Tahoma"/>
                          <w:bCs/>
                          <w:iCs/>
                          <w:lang w:eastAsia="fr-FR"/>
                        </w:rPr>
                        <w:t xml:space="preserve">. </w:t>
                      </w:r>
                    </w:p>
                    <w:p w:rsidR="005C1191" w:rsidRPr="001D4745" w:rsidRDefault="005C1191" w:rsidP="0029177E">
                      <w:pPr>
                        <w:spacing w:after="240" w:line="240" w:lineRule="auto"/>
                        <w:ind w:left="708"/>
                        <w:rPr>
                          <w:rFonts w:ascii="Garamond" w:hAnsi="Garamond" w:cs="Tahoma"/>
                          <w:bCs/>
                          <w:iCs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70FCE6" wp14:editId="04A2C56C">
                <wp:simplePos x="0" y="0"/>
                <wp:positionH relativeFrom="column">
                  <wp:posOffset>-385445</wp:posOffset>
                </wp:positionH>
                <wp:positionV relativeFrom="paragraph">
                  <wp:posOffset>269875</wp:posOffset>
                </wp:positionV>
                <wp:extent cx="3181350" cy="2375535"/>
                <wp:effectExtent l="0" t="0" r="0" b="5715"/>
                <wp:wrapNone/>
                <wp:docPr id="51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375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C1191" w:rsidRDefault="005C1191" w:rsidP="00D77730">
                            <w:pPr>
                              <w:spacing w:after="0" w:line="240" w:lineRule="auto"/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C00000"/>
                                <w:lang w:eastAsia="fr-FR"/>
                              </w:rPr>
                            </w:pPr>
                            <w:r w:rsidRPr="001B35C9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C00000"/>
                                <w:lang w:eastAsia="fr-FR"/>
                              </w:rPr>
                              <w:t>Vous êtes :</w:t>
                            </w:r>
                          </w:p>
                          <w:p w:rsidR="005C1191" w:rsidRPr="001B35C9" w:rsidRDefault="005C1191" w:rsidP="00D77730">
                            <w:pPr>
                              <w:spacing w:after="0" w:line="240" w:lineRule="auto"/>
                              <w:ind w:left="142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color w:val="C00000"/>
                                <w:lang w:eastAsia="fr-FR"/>
                              </w:rPr>
                            </w:pPr>
                          </w:p>
                          <w:p w:rsidR="005C1191" w:rsidRPr="001B35C9" w:rsidRDefault="005C1191" w:rsidP="002871F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</w:pPr>
                            <w:r w:rsidRPr="001B35C9"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un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color w:val="404040"/>
                              </w:rPr>
                              <w:t>animateur de Plan ou Programme en collectivité</w:t>
                            </w:r>
                            <w:r w:rsidRPr="001B35C9"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 qui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cherche à se former </w:t>
                            </w:r>
                          </w:p>
                          <w:p w:rsidR="005C1191" w:rsidRPr="001B35C9" w:rsidRDefault="005C1191" w:rsidP="002871FD">
                            <w:pPr>
                              <w:spacing w:after="0" w:line="240" w:lineRule="auto"/>
                              <w:ind w:left="502"/>
                              <w:jc w:val="both"/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</w:pPr>
                          </w:p>
                          <w:p w:rsidR="005C1191" w:rsidRDefault="005C1191" w:rsidP="002871F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</w:pPr>
                            <w:r w:rsidRPr="001B35C9"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un </w:t>
                            </w:r>
                            <w:r w:rsidRPr="001B35C9">
                              <w:rPr>
                                <w:rFonts w:ascii="Tahoma" w:hAnsi="Tahoma" w:cs="Tahoma"/>
                                <w:b/>
                                <w:iCs/>
                                <w:color w:val="404040"/>
                              </w:rPr>
                              <w:t>porteur de projet</w:t>
                            </w:r>
                            <w:r w:rsidR="0029516E">
                              <w:rPr>
                                <w:rFonts w:ascii="Tahoma" w:hAnsi="Tahoma" w:cs="Tahoma"/>
                                <w:b/>
                                <w:iCs/>
                                <w:color w:val="404040"/>
                              </w:rPr>
                              <w:t xml:space="preserve"> </w:t>
                            </w:r>
                            <w:r w:rsidRPr="001B35C9">
                              <w:rPr>
                                <w:rFonts w:ascii="Tahoma" w:hAnsi="Tahoma" w:cs="Tahoma"/>
                                <w:b/>
                                <w:iCs/>
                                <w:color w:val="404040"/>
                              </w:rPr>
                              <w:t>en entreprise</w:t>
                            </w:r>
                            <w:r w:rsidRPr="001B35C9"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 qui souhaite identifier les ressources disponibles </w:t>
                            </w:r>
                          </w:p>
                          <w:p w:rsidR="005C1191" w:rsidRDefault="005C1191" w:rsidP="002871FD">
                            <w:pPr>
                              <w:pStyle w:val="Paragraphedeliste"/>
                              <w:spacing w:after="0"/>
                              <w:jc w:val="both"/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</w:pPr>
                          </w:p>
                          <w:p w:rsidR="005C1191" w:rsidRDefault="005C1191" w:rsidP="002871FD">
                            <w:pPr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un </w:t>
                            </w:r>
                            <w:r w:rsidRPr="0029516E">
                              <w:rPr>
                                <w:rFonts w:ascii="Tahoma" w:hAnsi="Tahoma" w:cs="Tahoma"/>
                                <w:b/>
                                <w:iCs/>
                                <w:color w:val="404040"/>
                              </w:rPr>
                              <w:t xml:space="preserve">chargé de mission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en charge d’un programme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>Ecoexemplaire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iCs/>
                                <w:color w:val="404040"/>
                              </w:rPr>
                              <w:t xml:space="preserve"> dans votre administration</w:t>
                            </w:r>
                          </w:p>
                          <w:p w:rsidR="0029516E" w:rsidRDefault="0029516E" w:rsidP="0029516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108000" tIns="72000" rIns="108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-30.35pt;margin-top:21.25pt;width:250.5pt;height:18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" fillcolor="#d8d8d8 [2732]" stroked="f">
                <v:textbox inset="3mm,2mm,3mm,2mm">
                  <w:txbxContent>
                    <w:p w:rsidR="005C1191" w:rsidRDefault="005C1191" w:rsidP="00D77730">
                      <w:pPr>
                        <w:spacing w:after="0" w:line="240" w:lineRule="auto"/>
                        <w:ind w:left="142"/>
                        <w:rPr>
                          <w:rFonts w:ascii="Tahoma" w:hAnsi="Tahoma" w:cs="Tahoma"/>
                          <w:b/>
                          <w:bCs/>
                          <w:iCs/>
                          <w:color w:val="C00000"/>
                          <w:lang w:eastAsia="fr-FR"/>
                        </w:rPr>
                      </w:pPr>
                      <w:r w:rsidRPr="001B35C9">
                        <w:rPr>
                          <w:rFonts w:ascii="Tahoma" w:hAnsi="Tahoma" w:cs="Tahoma"/>
                          <w:b/>
                          <w:bCs/>
                          <w:iCs/>
                          <w:color w:val="C00000"/>
                          <w:lang w:eastAsia="fr-FR"/>
                        </w:rPr>
                        <w:t>Vous êtes :</w:t>
                      </w:r>
                    </w:p>
                    <w:p w:rsidR="005C1191" w:rsidRPr="001B35C9" w:rsidRDefault="005C1191" w:rsidP="00D77730">
                      <w:pPr>
                        <w:spacing w:after="0" w:line="240" w:lineRule="auto"/>
                        <w:ind w:left="142"/>
                        <w:rPr>
                          <w:rFonts w:ascii="Tahoma" w:hAnsi="Tahoma" w:cs="Tahoma"/>
                          <w:b/>
                          <w:bCs/>
                          <w:iCs/>
                          <w:color w:val="C00000"/>
                          <w:lang w:eastAsia="fr-FR"/>
                        </w:rPr>
                      </w:pPr>
                    </w:p>
                    <w:p w:rsidR="005C1191" w:rsidRPr="001B35C9" w:rsidRDefault="005C1191" w:rsidP="002871F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iCs/>
                          <w:color w:val="404040"/>
                        </w:rPr>
                      </w:pPr>
                      <w:r w:rsidRPr="001B35C9"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un </w:t>
                      </w:r>
                      <w:r>
                        <w:rPr>
                          <w:rFonts w:ascii="Tahoma" w:hAnsi="Tahoma" w:cs="Tahoma"/>
                          <w:b/>
                          <w:iCs/>
                          <w:color w:val="404040"/>
                        </w:rPr>
                        <w:t>animateur de Plan ou Programme en collectivité</w:t>
                      </w:r>
                      <w:r w:rsidRPr="001B35C9"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 qui </w:t>
                      </w:r>
                      <w:r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cherche à se former </w:t>
                      </w:r>
                    </w:p>
                    <w:p w:rsidR="005C1191" w:rsidRPr="001B35C9" w:rsidRDefault="005C1191" w:rsidP="002871FD">
                      <w:pPr>
                        <w:spacing w:after="0" w:line="240" w:lineRule="auto"/>
                        <w:ind w:left="502"/>
                        <w:jc w:val="both"/>
                        <w:rPr>
                          <w:rFonts w:ascii="Tahoma" w:hAnsi="Tahoma" w:cs="Tahoma"/>
                          <w:iCs/>
                          <w:color w:val="404040"/>
                        </w:rPr>
                      </w:pPr>
                    </w:p>
                    <w:p w:rsidR="005C1191" w:rsidRDefault="005C1191" w:rsidP="002871F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iCs/>
                          <w:color w:val="404040"/>
                        </w:rPr>
                      </w:pPr>
                      <w:r w:rsidRPr="001B35C9"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un </w:t>
                      </w:r>
                      <w:r w:rsidRPr="001B35C9">
                        <w:rPr>
                          <w:rFonts w:ascii="Tahoma" w:hAnsi="Tahoma" w:cs="Tahoma"/>
                          <w:b/>
                          <w:iCs/>
                          <w:color w:val="404040"/>
                        </w:rPr>
                        <w:t>porteur de projet</w:t>
                      </w:r>
                      <w:r w:rsidR="0029516E">
                        <w:rPr>
                          <w:rFonts w:ascii="Tahoma" w:hAnsi="Tahoma" w:cs="Tahoma"/>
                          <w:b/>
                          <w:iCs/>
                          <w:color w:val="404040"/>
                        </w:rPr>
                        <w:t xml:space="preserve"> </w:t>
                      </w:r>
                      <w:r w:rsidRPr="001B35C9">
                        <w:rPr>
                          <w:rFonts w:ascii="Tahoma" w:hAnsi="Tahoma" w:cs="Tahoma"/>
                          <w:b/>
                          <w:iCs/>
                          <w:color w:val="404040"/>
                        </w:rPr>
                        <w:t>en entreprise</w:t>
                      </w:r>
                      <w:r w:rsidRPr="001B35C9"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 qui souhaite identifier les ressources disponibles </w:t>
                      </w:r>
                    </w:p>
                    <w:p w:rsidR="005C1191" w:rsidRDefault="005C1191" w:rsidP="002871FD">
                      <w:pPr>
                        <w:pStyle w:val="Paragraphedeliste"/>
                        <w:spacing w:after="0"/>
                        <w:jc w:val="both"/>
                        <w:rPr>
                          <w:rFonts w:ascii="Tahoma" w:hAnsi="Tahoma" w:cs="Tahoma"/>
                          <w:iCs/>
                          <w:color w:val="404040"/>
                        </w:rPr>
                      </w:pPr>
                    </w:p>
                    <w:p w:rsidR="005C1191" w:rsidRDefault="005C1191" w:rsidP="002871FD">
                      <w:pPr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ahoma" w:hAnsi="Tahoma" w:cs="Tahoma"/>
                          <w:iCs/>
                          <w:color w:val="404040"/>
                        </w:rPr>
                      </w:pPr>
                      <w:r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un </w:t>
                      </w:r>
                      <w:r w:rsidRPr="0029516E">
                        <w:rPr>
                          <w:rFonts w:ascii="Tahoma" w:hAnsi="Tahoma" w:cs="Tahoma"/>
                          <w:b/>
                          <w:iCs/>
                          <w:color w:val="404040"/>
                        </w:rPr>
                        <w:t xml:space="preserve">chargé de mission </w:t>
                      </w:r>
                      <w:r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en charge d’un programme </w:t>
                      </w:r>
                      <w:proofErr w:type="spellStart"/>
                      <w:r>
                        <w:rPr>
                          <w:rFonts w:ascii="Tahoma" w:hAnsi="Tahoma" w:cs="Tahoma"/>
                          <w:iCs/>
                          <w:color w:val="404040"/>
                        </w:rPr>
                        <w:t>Ecoexemplaire</w:t>
                      </w:r>
                      <w:proofErr w:type="spellEnd"/>
                      <w:r>
                        <w:rPr>
                          <w:rFonts w:ascii="Tahoma" w:hAnsi="Tahoma" w:cs="Tahoma"/>
                          <w:iCs/>
                          <w:color w:val="404040"/>
                        </w:rPr>
                        <w:t xml:space="preserve"> dans votre administration</w:t>
                      </w:r>
                    </w:p>
                    <w:p w:rsidR="0029516E" w:rsidRDefault="0029516E" w:rsidP="0029516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iCs/>
                          <w:color w:val="C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591B" w:rsidRDefault="0028591B" w:rsidP="0028591B">
      <w:pPr>
        <w:spacing w:after="0" w:line="240" w:lineRule="auto"/>
        <w:jc w:val="both"/>
      </w:pPr>
    </w:p>
    <w:p w:rsidR="0028591B" w:rsidRDefault="0028591B" w:rsidP="0028591B">
      <w:pPr>
        <w:spacing w:after="0" w:line="240" w:lineRule="auto"/>
        <w:jc w:val="both"/>
        <w:rPr>
          <w:rFonts w:ascii="Tahoma" w:hAnsi="Tahoma" w:cs="Tahoma"/>
        </w:rPr>
      </w:pPr>
    </w:p>
    <w:p w:rsidR="0028591B" w:rsidRDefault="0028591B" w:rsidP="0028591B">
      <w:pPr>
        <w:spacing w:after="0" w:line="240" w:lineRule="auto"/>
        <w:jc w:val="both"/>
        <w:rPr>
          <w:rFonts w:ascii="Tahoma" w:hAnsi="Tahoma" w:cs="Tahoma"/>
        </w:rPr>
      </w:pPr>
    </w:p>
    <w:p w:rsidR="0028591B" w:rsidRDefault="0028591B" w:rsidP="0028591B">
      <w:pPr>
        <w:spacing w:after="0" w:line="240" w:lineRule="auto"/>
        <w:jc w:val="both"/>
        <w:rPr>
          <w:rFonts w:ascii="Tahoma" w:hAnsi="Tahoma" w:cs="Tahoma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28591B">
      <w:pPr>
        <w:spacing w:after="0" w:line="240" w:lineRule="auto"/>
        <w:ind w:left="142"/>
        <w:rPr>
          <w:rFonts w:ascii="Tahoma" w:hAnsi="Tahoma" w:cs="Tahoma"/>
          <w:sz w:val="20"/>
        </w:rPr>
      </w:pPr>
    </w:p>
    <w:p w:rsidR="0029177E" w:rsidRDefault="0029177E" w:rsidP="001A7B73">
      <w:pPr>
        <w:spacing w:after="0" w:line="240" w:lineRule="auto"/>
        <w:rPr>
          <w:rFonts w:ascii="Tahoma" w:hAnsi="Tahoma" w:cs="Tahoma"/>
          <w:sz w:val="20"/>
        </w:rPr>
      </w:pPr>
    </w:p>
    <w:p w:rsidR="00013DAA" w:rsidRDefault="00013DAA" w:rsidP="001A7B73">
      <w:pPr>
        <w:spacing w:after="0" w:line="240" w:lineRule="auto"/>
        <w:rPr>
          <w:rFonts w:ascii="Tahoma" w:hAnsi="Tahoma" w:cs="Tahoma"/>
          <w:sz w:val="20"/>
        </w:rPr>
      </w:pPr>
    </w:p>
    <w:p w:rsidR="009935AF" w:rsidRDefault="009935AF" w:rsidP="001A7B73">
      <w:pPr>
        <w:spacing w:after="0" w:line="240" w:lineRule="auto"/>
        <w:rPr>
          <w:rFonts w:ascii="Tahoma" w:hAnsi="Tahoma" w:cs="Tahoma"/>
          <w:sz w:val="20"/>
        </w:rPr>
      </w:pPr>
    </w:p>
    <w:p w:rsidR="001A7B73" w:rsidRPr="001177FD" w:rsidRDefault="001A7B73" w:rsidP="001A7B73">
      <w:pPr>
        <w:spacing w:after="0" w:line="240" w:lineRule="auto"/>
        <w:ind w:left="-567"/>
        <w:jc w:val="both"/>
        <w:rPr>
          <w:rFonts w:ascii="Tahoma" w:eastAsia="Batang" w:hAnsi="Tahoma" w:cs="Tahoma"/>
          <w:bCs/>
          <w:noProof/>
          <w:color w:val="006666"/>
          <w:sz w:val="36"/>
          <w:szCs w:val="36"/>
          <w:lang w:eastAsia="fr-FR"/>
        </w:rPr>
      </w:pPr>
      <w:r w:rsidRPr="001177FD">
        <w:rPr>
          <w:rFonts w:ascii="Tahoma" w:eastAsia="Batang" w:hAnsi="Tahoma" w:cs="Tahoma"/>
          <w:bCs/>
          <w:noProof/>
          <w:color w:val="006666"/>
          <w:sz w:val="36"/>
          <w:szCs w:val="36"/>
          <w:lang w:eastAsia="fr-FR"/>
        </w:rPr>
        <w:t>Un repérage des formations pour les acteurs opérationnels en charge de la prévention des déchets et de l'économie circulaire</w:t>
      </w:r>
      <w:r w:rsidR="000F7194" w:rsidRPr="001177FD">
        <w:rPr>
          <w:rFonts w:ascii="Tahoma" w:eastAsia="Batang" w:hAnsi="Tahoma" w:cs="Tahoma"/>
          <w:bCs/>
          <w:noProof/>
          <w:color w:val="006666"/>
          <w:sz w:val="36"/>
          <w:szCs w:val="36"/>
          <w:lang w:eastAsia="fr-FR"/>
        </w:rPr>
        <w:t>.</w:t>
      </w:r>
    </w:p>
    <w:p w:rsidR="001A7B73" w:rsidRPr="002871FD" w:rsidRDefault="001A7B73" w:rsidP="001A7B73">
      <w:pPr>
        <w:spacing w:after="0" w:line="240" w:lineRule="auto"/>
        <w:ind w:left="-567"/>
        <w:jc w:val="both"/>
        <w:rPr>
          <w:rFonts w:ascii="Tahoma" w:eastAsia="Batang" w:hAnsi="Tahoma" w:cs="Tahoma"/>
          <w:b/>
          <w:bCs/>
          <w:noProof/>
          <w:color w:val="006666"/>
          <w:sz w:val="36"/>
          <w:szCs w:val="36"/>
          <w:lang w:eastAsia="fr-FR"/>
        </w:rPr>
      </w:pPr>
    </w:p>
    <w:p w:rsidR="001A7B73" w:rsidRPr="00107737" w:rsidRDefault="001A7B73" w:rsidP="001A7B73">
      <w:pPr>
        <w:spacing w:after="0" w:line="240" w:lineRule="auto"/>
        <w:ind w:left="-567"/>
        <w:jc w:val="both"/>
        <w:rPr>
          <w:rFonts w:ascii="Tahoma" w:hAnsi="Tahoma" w:cs="Tahoma"/>
          <w:color w:val="008080"/>
          <w:szCs w:val="24"/>
          <w:lang w:eastAsia="fr-FR"/>
        </w:rPr>
      </w:pPr>
      <w:r w:rsidRPr="00107737">
        <w:rPr>
          <w:rFonts w:ascii="Tahoma" w:hAnsi="Tahoma" w:cs="Tahoma"/>
          <w:bCs/>
          <w:color w:val="006666"/>
          <w:szCs w:val="24"/>
          <w:lang w:eastAsia="fr-FR"/>
        </w:rPr>
        <w:t>Cette base de données prend la forme d’un fichier disponible sous une version Excel avec les filtres classiques et l’accès à toutes les fonctionnalités d’Excel.</w:t>
      </w:r>
    </w:p>
    <w:p w:rsidR="001A7B73" w:rsidRDefault="001A7B73" w:rsidP="001A7B73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  <w:lang w:eastAsia="fr-FR"/>
        </w:rPr>
      </w:pPr>
      <w:r w:rsidRPr="00691784">
        <w:rPr>
          <w:rFonts w:ascii="Arial" w:hAnsi="Arial" w:cs="Arial"/>
          <w:color w:val="000000"/>
          <w:sz w:val="20"/>
          <w:szCs w:val="20"/>
          <w:lang w:eastAsia="fr-FR"/>
        </w:rPr>
        <w:t> </w:t>
      </w:r>
    </w:p>
    <w:p w:rsidR="00AB0440" w:rsidRDefault="00AB0440" w:rsidP="001A7B73">
      <w:pPr>
        <w:spacing w:after="0" w:line="240" w:lineRule="auto"/>
        <w:ind w:left="-567"/>
        <w:rPr>
          <w:rFonts w:ascii="Arial" w:hAnsi="Arial" w:cs="Arial"/>
          <w:color w:val="000000"/>
          <w:sz w:val="20"/>
          <w:szCs w:val="20"/>
          <w:lang w:eastAsia="fr-FR"/>
        </w:rPr>
      </w:pPr>
    </w:p>
    <w:p w:rsidR="001A7B73" w:rsidRPr="00AE419E" w:rsidRDefault="001A7B73" w:rsidP="001A7B73">
      <w:pPr>
        <w:spacing w:after="0" w:line="240" w:lineRule="auto"/>
        <w:ind w:left="-567"/>
        <w:jc w:val="both"/>
        <w:rPr>
          <w:rFonts w:ascii="Tahoma" w:hAnsi="Tahoma" w:cs="Tahoma"/>
          <w:color w:val="000000"/>
          <w:lang w:eastAsia="fr-FR"/>
        </w:rPr>
      </w:pPr>
      <w:r w:rsidRPr="00C71D29">
        <w:rPr>
          <w:rFonts w:ascii="Tahoma" w:hAnsi="Tahoma" w:cs="Tahoma"/>
          <w:b/>
          <w:bCs/>
          <w:lang w:eastAsia="fr-FR"/>
        </w:rPr>
        <w:t>26</w:t>
      </w:r>
      <w:r>
        <w:rPr>
          <w:rFonts w:ascii="Tahoma" w:hAnsi="Tahoma" w:cs="Tahoma"/>
          <w:b/>
          <w:bCs/>
          <w:lang w:eastAsia="fr-FR"/>
        </w:rPr>
        <w:t>8</w:t>
      </w:r>
      <w:r w:rsidRPr="00C71D29">
        <w:rPr>
          <w:rFonts w:ascii="Tahoma" w:hAnsi="Tahoma" w:cs="Tahoma"/>
          <w:b/>
          <w:bCs/>
          <w:lang w:eastAsia="fr-FR"/>
        </w:rPr>
        <w:t xml:space="preserve"> formations</w:t>
      </w:r>
      <w:r w:rsidR="00013DAA">
        <w:rPr>
          <w:rFonts w:ascii="Tahoma" w:hAnsi="Tahoma" w:cs="Tahoma"/>
          <w:color w:val="000000"/>
          <w:lang w:eastAsia="fr-FR"/>
        </w:rPr>
        <w:t xml:space="preserve"> sont recensées comprenant </w:t>
      </w:r>
      <w:r>
        <w:rPr>
          <w:rFonts w:ascii="Tahoma" w:hAnsi="Tahoma" w:cs="Tahoma"/>
          <w:color w:val="000000"/>
          <w:lang w:eastAsia="fr-FR"/>
        </w:rPr>
        <w:t xml:space="preserve">des formations techniques </w:t>
      </w:r>
      <w:r w:rsidR="00013DAA">
        <w:rPr>
          <w:rFonts w:ascii="Tahoma" w:hAnsi="Tahoma" w:cs="Tahoma"/>
          <w:color w:val="000000"/>
          <w:lang w:eastAsia="fr-FR"/>
        </w:rPr>
        <w:t xml:space="preserve">et </w:t>
      </w:r>
      <w:r>
        <w:rPr>
          <w:rFonts w:ascii="Tahoma" w:hAnsi="Tahoma" w:cs="Tahoma"/>
          <w:color w:val="000000"/>
          <w:lang w:eastAsia="fr-FR"/>
        </w:rPr>
        <w:t xml:space="preserve">des formations méthodologiques </w:t>
      </w:r>
      <w:r w:rsidR="00013DAA">
        <w:rPr>
          <w:rFonts w:ascii="Tahoma" w:hAnsi="Tahoma" w:cs="Tahoma"/>
          <w:color w:val="000000"/>
          <w:lang w:eastAsia="fr-FR"/>
        </w:rPr>
        <w:t xml:space="preserve">regroupées en 26 thèmes. </w:t>
      </w:r>
    </w:p>
    <w:p w:rsidR="00013DAA" w:rsidRDefault="00013DAA" w:rsidP="001A7B73">
      <w:pPr>
        <w:spacing w:after="0" w:line="240" w:lineRule="auto"/>
        <w:ind w:left="-567"/>
        <w:jc w:val="both"/>
        <w:rPr>
          <w:rFonts w:ascii="Tahoma" w:hAnsi="Tahoma" w:cs="Tahoma"/>
          <w:color w:val="000000"/>
          <w:lang w:eastAsia="fr-FR"/>
        </w:rPr>
      </w:pPr>
    </w:p>
    <w:p w:rsidR="00AB0440" w:rsidRDefault="00AB0440" w:rsidP="001A7B73">
      <w:pPr>
        <w:spacing w:after="0" w:line="240" w:lineRule="auto"/>
        <w:ind w:left="-567"/>
        <w:jc w:val="both"/>
        <w:rPr>
          <w:rFonts w:ascii="Tahoma" w:hAnsi="Tahoma" w:cs="Tahoma"/>
          <w:color w:val="000000"/>
          <w:lang w:eastAsia="fr-FR"/>
        </w:rPr>
      </w:pPr>
    </w:p>
    <w:p w:rsidR="001A7B73" w:rsidRDefault="001A7B73" w:rsidP="001A7B73">
      <w:pPr>
        <w:spacing w:after="0" w:line="240" w:lineRule="auto"/>
        <w:ind w:left="-567"/>
        <w:jc w:val="both"/>
        <w:rPr>
          <w:rFonts w:ascii="Tahoma" w:hAnsi="Tahoma" w:cs="Tahoma"/>
          <w:color w:val="000000"/>
          <w:lang w:eastAsia="fr-FR"/>
        </w:rPr>
      </w:pPr>
      <w:r>
        <w:rPr>
          <w:rFonts w:ascii="Tahoma" w:hAnsi="Tahoma" w:cs="Tahoma"/>
          <w:color w:val="000000"/>
          <w:lang w:eastAsia="fr-FR"/>
        </w:rPr>
        <w:t>Le fichier Excel comporte plusieurs onglets :</w:t>
      </w:r>
    </w:p>
    <w:p w:rsidR="00AB0440" w:rsidRPr="00487518" w:rsidRDefault="00AB0440" w:rsidP="001A7B73">
      <w:pPr>
        <w:spacing w:after="0" w:line="240" w:lineRule="auto"/>
        <w:ind w:left="-567"/>
        <w:jc w:val="both"/>
        <w:rPr>
          <w:rFonts w:ascii="Tahoma" w:hAnsi="Tahoma" w:cs="Tahoma"/>
          <w:color w:val="000000"/>
          <w:lang w:eastAsia="fr-FR"/>
        </w:rPr>
      </w:pPr>
    </w:p>
    <w:p w:rsidR="001A7B73" w:rsidRDefault="001A7B73" w:rsidP="00AB0440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color w:val="000000"/>
          <w:lang w:eastAsia="fr-FR"/>
        </w:rPr>
      </w:pPr>
      <w:r w:rsidRPr="00AB0440">
        <w:rPr>
          <w:rFonts w:ascii="Tahoma" w:hAnsi="Tahoma" w:cs="Tahoma"/>
          <w:color w:val="000000"/>
          <w:lang w:eastAsia="fr-FR"/>
        </w:rPr>
        <w:t xml:space="preserve">Une introduction, avec un rappel des objectifs, une </w:t>
      </w:r>
      <w:r w:rsidRPr="00AB0440">
        <w:rPr>
          <w:rFonts w:ascii="Tahoma" w:hAnsi="Tahoma" w:cs="Tahoma"/>
          <w:b/>
          <w:color w:val="000000"/>
          <w:lang w:eastAsia="fr-FR"/>
        </w:rPr>
        <w:t>présentation</w:t>
      </w:r>
      <w:r w:rsidRPr="00AB0440">
        <w:rPr>
          <w:rFonts w:ascii="Tahoma" w:hAnsi="Tahoma" w:cs="Tahoma"/>
          <w:color w:val="000000"/>
          <w:lang w:eastAsia="fr-FR"/>
        </w:rPr>
        <w:t xml:space="preserve"> de la base de données et un récapitulatif du </w:t>
      </w:r>
      <w:r w:rsidRPr="00AB0440">
        <w:rPr>
          <w:rFonts w:ascii="Tahoma" w:hAnsi="Tahoma" w:cs="Tahoma"/>
          <w:b/>
          <w:color w:val="000000"/>
          <w:lang w:eastAsia="fr-FR"/>
        </w:rPr>
        <w:t>nombre de formations recensées par thème</w:t>
      </w:r>
      <w:r w:rsidRPr="00AB0440">
        <w:rPr>
          <w:rFonts w:ascii="Tahoma" w:hAnsi="Tahoma" w:cs="Tahoma"/>
          <w:color w:val="000000"/>
          <w:lang w:eastAsia="fr-FR"/>
        </w:rPr>
        <w:t>.</w:t>
      </w:r>
    </w:p>
    <w:p w:rsidR="00AB0440" w:rsidRPr="00AB0440" w:rsidRDefault="00AB0440" w:rsidP="00AB0440">
      <w:pPr>
        <w:spacing w:after="0" w:line="240" w:lineRule="auto"/>
        <w:jc w:val="both"/>
        <w:rPr>
          <w:rFonts w:ascii="Tahoma" w:hAnsi="Tahoma" w:cs="Tahoma"/>
          <w:color w:val="000000"/>
          <w:lang w:eastAsia="fr-FR"/>
        </w:rPr>
      </w:pPr>
    </w:p>
    <w:p w:rsidR="001A7B73" w:rsidRPr="00AB0440" w:rsidRDefault="001A7B73" w:rsidP="00AB0440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color w:val="000000"/>
          <w:lang w:eastAsia="fr-FR"/>
        </w:rPr>
      </w:pPr>
      <w:r w:rsidRPr="00AB0440">
        <w:rPr>
          <w:rFonts w:ascii="Tahoma" w:hAnsi="Tahoma" w:cs="Tahoma"/>
          <w:color w:val="000000"/>
          <w:lang w:eastAsia="fr-FR"/>
        </w:rPr>
        <w:t xml:space="preserve">Les </w:t>
      </w:r>
      <w:r w:rsidRPr="00AB0440">
        <w:rPr>
          <w:rFonts w:ascii="Tahoma" w:hAnsi="Tahoma" w:cs="Tahoma"/>
          <w:b/>
          <w:color w:val="000000"/>
          <w:lang w:eastAsia="fr-FR"/>
        </w:rPr>
        <w:t>formations classées avec les filtres de recherche</w:t>
      </w:r>
      <w:r w:rsidRPr="00AB0440">
        <w:rPr>
          <w:rFonts w:ascii="Tahoma" w:hAnsi="Tahoma" w:cs="Tahoma"/>
          <w:color w:val="000000"/>
          <w:lang w:eastAsia="fr-FR"/>
        </w:rPr>
        <w:t xml:space="preserve"> associés en tête de colonne : thème, titre de la formation, organisme de formation, objectifs, lien vers le programme, régions des sessions et mail du contact.</w:t>
      </w:r>
    </w:p>
    <w:p w:rsidR="00407887" w:rsidRPr="00487518" w:rsidRDefault="00407887" w:rsidP="001A7B73">
      <w:pPr>
        <w:spacing w:after="0" w:line="240" w:lineRule="auto"/>
        <w:ind w:left="-567"/>
        <w:rPr>
          <w:rFonts w:ascii="Tahoma" w:hAnsi="Tahoma" w:cs="Tahoma"/>
          <w:color w:val="000000"/>
          <w:sz w:val="20"/>
          <w:szCs w:val="20"/>
          <w:lang w:eastAsia="fr-FR"/>
        </w:rPr>
      </w:pPr>
    </w:p>
    <w:p w:rsidR="00487344" w:rsidRPr="00487518" w:rsidRDefault="00487344" w:rsidP="001A7B73">
      <w:pPr>
        <w:spacing w:after="0" w:line="240" w:lineRule="auto"/>
        <w:ind w:left="-567"/>
        <w:rPr>
          <w:rFonts w:ascii="Tahoma" w:hAnsi="Tahoma" w:cs="Tahoma"/>
          <w:color w:val="000000"/>
          <w:lang w:eastAsia="fr-FR"/>
        </w:rPr>
      </w:pPr>
    </w:p>
    <w:p w:rsidR="001A7B73" w:rsidRPr="002871FD" w:rsidRDefault="001A7B73" w:rsidP="001A7B73">
      <w:pPr>
        <w:spacing w:after="0" w:line="240" w:lineRule="auto"/>
        <w:ind w:left="-567"/>
        <w:rPr>
          <w:rFonts w:ascii="Tahoma" w:hAnsi="Tahoma" w:cs="Tahoma"/>
          <w:color w:val="006666"/>
          <w:lang w:eastAsia="fr-FR"/>
        </w:rPr>
      </w:pPr>
      <w:r w:rsidRPr="002871FD">
        <w:rPr>
          <w:rFonts w:ascii="Tahoma" w:hAnsi="Tahoma" w:cs="Tahoma"/>
          <w:b/>
          <w:bCs/>
          <w:color w:val="006666"/>
          <w:lang w:eastAsia="fr-FR"/>
        </w:rPr>
        <w:t>Où l</w:t>
      </w:r>
      <w:r>
        <w:rPr>
          <w:rFonts w:ascii="Tahoma" w:hAnsi="Tahoma" w:cs="Tahoma"/>
          <w:b/>
          <w:bCs/>
          <w:color w:val="006666"/>
          <w:lang w:eastAsia="fr-FR"/>
        </w:rPr>
        <w:t>a</w:t>
      </w:r>
      <w:r w:rsidRPr="002871FD">
        <w:rPr>
          <w:rFonts w:ascii="Tahoma" w:hAnsi="Tahoma" w:cs="Tahoma"/>
          <w:b/>
          <w:bCs/>
          <w:color w:val="006666"/>
          <w:lang w:eastAsia="fr-FR"/>
        </w:rPr>
        <w:t xml:space="preserve"> trouver ?</w:t>
      </w:r>
    </w:p>
    <w:p w:rsidR="001A7B73" w:rsidRPr="002871FD" w:rsidRDefault="001A7B73" w:rsidP="001A7B73">
      <w:pPr>
        <w:spacing w:after="0" w:line="240" w:lineRule="auto"/>
        <w:ind w:left="-567"/>
        <w:rPr>
          <w:rFonts w:ascii="Tahoma" w:hAnsi="Tahoma" w:cs="Tahoma"/>
          <w:color w:val="000000"/>
          <w:lang w:eastAsia="fr-FR"/>
        </w:rPr>
      </w:pPr>
      <w:r w:rsidRPr="002871FD">
        <w:rPr>
          <w:rFonts w:ascii="Tahoma" w:hAnsi="Tahoma" w:cs="Tahoma"/>
          <w:color w:val="000000"/>
          <w:lang w:eastAsia="fr-FR"/>
        </w:rPr>
        <w:t> </w:t>
      </w:r>
    </w:p>
    <w:p w:rsidR="0028591B" w:rsidRPr="00407887" w:rsidRDefault="001A7B73" w:rsidP="00407887">
      <w:pPr>
        <w:spacing w:after="0" w:line="240" w:lineRule="auto"/>
        <w:ind w:left="-567"/>
        <w:rPr>
          <w:rFonts w:ascii="Constantia" w:eastAsia="Batang" w:hAnsi="Constantia" w:cs="Tahoma"/>
          <w:b/>
          <w:bCs/>
          <w:noProof/>
          <w:color w:val="000000"/>
          <w:sz w:val="36"/>
          <w:szCs w:val="36"/>
          <w:lang w:eastAsia="fr-FR"/>
        </w:rPr>
      </w:pPr>
      <w:r w:rsidRPr="00407887">
        <w:rPr>
          <w:rFonts w:ascii="Tahoma" w:hAnsi="Tahoma" w:cs="Tahoma"/>
          <w:b/>
          <w:bCs/>
          <w:iCs/>
        </w:rPr>
        <w:t>Base de données des formations associées à la prévention des déchets et EC</w:t>
      </w:r>
      <w:r w:rsidRPr="00407887">
        <w:rPr>
          <w:rFonts w:ascii="Tahoma" w:hAnsi="Tahoma" w:cs="Tahoma"/>
          <w:b/>
          <w:bCs/>
          <w:iCs/>
        </w:rPr>
        <w:br/>
      </w:r>
      <w:hyperlink r:id="rId9" w:history="1">
        <w:r w:rsidRPr="00407887">
          <w:rPr>
            <w:rStyle w:val="Lienhypertexte"/>
            <w:rFonts w:ascii="Tahoma" w:hAnsi="Tahoma" w:cs="Tahoma"/>
            <w:color w:val="FF0000"/>
          </w:rPr>
          <w:t>http://www.optigede.ademe.fr/prevention-formations</w:t>
        </w:r>
      </w:hyperlink>
      <w:r w:rsidRPr="00407887">
        <w:rPr>
          <w:rFonts w:ascii="Tahoma" w:hAnsi="Tahoma" w:cs="Tahoma"/>
          <w:color w:val="FF0000"/>
        </w:rPr>
        <w:t xml:space="preserve"> </w:t>
      </w:r>
    </w:p>
    <w:p w:rsidR="0028591B" w:rsidRDefault="00107737" w:rsidP="001A7B73">
      <w:pPr>
        <w:spacing w:after="0" w:line="240" w:lineRule="auto"/>
        <w:ind w:hanging="1418"/>
        <w:jc w:val="both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B79777" wp14:editId="783A6A5F">
                <wp:simplePos x="0" y="0"/>
                <wp:positionH relativeFrom="column">
                  <wp:posOffset>2056765</wp:posOffset>
                </wp:positionH>
                <wp:positionV relativeFrom="paragraph">
                  <wp:posOffset>273685</wp:posOffset>
                </wp:positionV>
                <wp:extent cx="4469130" cy="394970"/>
                <wp:effectExtent l="0" t="0" r="0" b="5080"/>
                <wp:wrapNone/>
                <wp:docPr id="51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13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91" w:rsidRPr="00487344" w:rsidRDefault="005C1191" w:rsidP="00013DAA">
                            <w:pPr>
                              <w:jc w:val="right"/>
                              <w:rPr>
                                <w:rFonts w:ascii="Trebuchet MS" w:hAnsi="Trebuchet MS" w:cs="Arial"/>
                                <w:color w:val="D20000"/>
                                <w:sz w:val="16"/>
                              </w:rPr>
                            </w:pPr>
                            <w:r w:rsidRPr="00487344">
                              <w:rPr>
                                <w:rFonts w:ascii="Trebuchet MS" w:hAnsi="Trebuchet MS" w:cs="Arial"/>
                                <w:bCs/>
                                <w:color w:val="D20000"/>
                                <w:sz w:val="16"/>
                              </w:rPr>
                              <w:t xml:space="preserve">Version : </w:t>
                            </w:r>
                            <w:r w:rsidR="006E23F5" w:rsidRPr="00487344">
                              <w:rPr>
                                <w:rFonts w:ascii="Trebuchet MS" w:hAnsi="Trebuchet MS" w:cs="Arial"/>
                                <w:bCs/>
                                <w:color w:val="D20000"/>
                                <w:sz w:val="16"/>
                              </w:rPr>
                              <w:t>juin</w:t>
                            </w:r>
                            <w:r w:rsidRPr="00487344">
                              <w:rPr>
                                <w:rFonts w:ascii="Trebuchet MS" w:hAnsi="Trebuchet MS" w:cs="Arial"/>
                                <w:bCs/>
                                <w:color w:val="D20000"/>
                                <w:sz w:val="1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161.95pt;margin-top:21.55pt;width:351.9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" filled="f" stroked="f">
                <v:textbox>
                  <w:txbxContent>
                    <w:p w:rsidR="005C1191" w:rsidRPr="00487344" w:rsidRDefault="005C1191" w:rsidP="00013DAA">
                      <w:pPr>
                        <w:jc w:val="right"/>
                        <w:rPr>
                          <w:rFonts w:ascii="Trebuchet MS" w:hAnsi="Trebuchet MS" w:cs="Arial"/>
                          <w:color w:val="D20000"/>
                          <w:sz w:val="16"/>
                        </w:rPr>
                      </w:pPr>
                      <w:r w:rsidRPr="00487344">
                        <w:rPr>
                          <w:rFonts w:ascii="Trebuchet MS" w:hAnsi="Trebuchet MS" w:cs="Arial"/>
                          <w:bCs/>
                          <w:color w:val="D20000"/>
                          <w:sz w:val="16"/>
                        </w:rPr>
                        <w:t xml:space="preserve">Version : </w:t>
                      </w:r>
                      <w:r w:rsidR="006E23F5" w:rsidRPr="00487344">
                        <w:rPr>
                          <w:rFonts w:ascii="Trebuchet MS" w:hAnsi="Trebuchet MS" w:cs="Arial"/>
                          <w:bCs/>
                          <w:color w:val="D20000"/>
                          <w:sz w:val="16"/>
                        </w:rPr>
                        <w:t>juin</w:t>
                      </w:r>
                      <w:r w:rsidRPr="00487344">
                        <w:rPr>
                          <w:rFonts w:ascii="Trebuchet MS" w:hAnsi="Trebuchet MS" w:cs="Arial"/>
                          <w:bCs/>
                          <w:color w:val="D20000"/>
                          <w:sz w:val="16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 wp14:anchorId="11311D98" wp14:editId="24491501">
            <wp:simplePos x="0" y="0"/>
            <wp:positionH relativeFrom="margin">
              <wp:posOffset>-909955</wp:posOffset>
            </wp:positionH>
            <wp:positionV relativeFrom="margin">
              <wp:posOffset>8942070</wp:posOffset>
            </wp:positionV>
            <wp:extent cx="7591425" cy="99949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andeau+logo_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1B">
        <w:rPr>
          <w:noProof/>
          <w:lang w:eastAsia="fr-FR"/>
        </w:rPr>
        <w:br w:type="page"/>
      </w:r>
    </w:p>
    <w:p w:rsidR="008871B9" w:rsidRDefault="0028591B" w:rsidP="009E7C43">
      <w:pPr>
        <w:spacing w:after="0" w:line="240" w:lineRule="auto"/>
        <w:jc w:val="both"/>
        <w:rPr>
          <w:rFonts w:ascii="Tahoma" w:hAnsi="Tahoma" w:cs="Tahoma"/>
          <w:sz w:val="20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05198C" wp14:editId="55B1F5FC">
                <wp:simplePos x="0" y="0"/>
                <wp:positionH relativeFrom="column">
                  <wp:posOffset>-555625</wp:posOffset>
                </wp:positionH>
                <wp:positionV relativeFrom="paragraph">
                  <wp:posOffset>-290195</wp:posOffset>
                </wp:positionV>
                <wp:extent cx="6789420" cy="10173970"/>
                <wp:effectExtent l="0" t="0" r="11430" b="1778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0173970"/>
                          <a:chOff x="543" y="268"/>
                          <a:chExt cx="10692" cy="16022"/>
                        </a:xfrm>
                      </wpg:grpSpPr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 flipH="1">
                            <a:off x="2371" y="15842"/>
                            <a:ext cx="8864" cy="446"/>
                          </a:xfrm>
                          <a:prstGeom prst="rtTriangle">
                            <a:avLst/>
                          </a:prstGeom>
                          <a:solidFill>
                            <a:srgbClr val="D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 noChangeArrowheads="1"/>
                        </wps:cNvSpPr>
                        <wps:spPr bwMode="auto">
                          <a:xfrm flipV="1">
                            <a:off x="543" y="268"/>
                            <a:ext cx="10108" cy="703"/>
                          </a:xfrm>
                          <a:prstGeom prst="rtTriangle">
                            <a:avLst/>
                          </a:prstGeom>
                          <a:solidFill>
                            <a:srgbClr val="D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3" y="268"/>
                            <a:ext cx="10692" cy="160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3.75pt;margin-top:-22.85pt;width:534.6pt;height:801.1pt;z-index:251664384" coordorigin="543,268" coordsize="10692,16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" o:spid="_x0000_s1027" type="#_x0000_t6" style="position:absolute;left:2371;top:15842;width:8864;height:44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Ob78A&#10;AADaAAAADwAAAGRycy9kb3ducmV2LnhtbERPz2vCMBS+C/sfwhN209QxxqhGEcdwO8hmrfdH82yL&#10;yUtIstr99+Yw2PHj+73ajNaIgULsHStYzAsQxI3TPbcK6tP77BVETMgajWNS8EsRNuuHyQpL7W58&#10;pKFKrcghHEtU0KXkSylj05HFOHeeOHMXFyymDEMrdcBbDrdGPhXFi7TYc27o0NOuo+Za/VgFporD&#10;eT/ur1+mfq7twX9+hzev1ON03C5BJBrTv/jP/aEV5K35Sr4Bc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8g5vvwAAANoAAAAPAAAAAAAAAAAAAAAAAJgCAABkcnMvZG93bnJl&#10;di54bWxQSwUGAAAAAAQABAD1AAAAhAMAAAAA&#10;" fillcolor="#d20000" stroked="f"/>
                <v:shape id="AutoShape 9" o:spid="_x0000_s1028" type="#_x0000_t6" style="position:absolute;left:543;top:268;width:10108;height:70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r9MMA&#10;AADaAAAADwAAAGRycy9kb3ducmV2LnhtbESPQUsDMRSE74L/ITzBm80qpdht0yKKVA/Fdl3vj83r&#10;7tLkJSTpdv33TUHwOMzMN8xyPVojBgqxd6zgcVKAIG6c7rlVUH+/PzyDiAlZo3FMCn4pwnp1e7PE&#10;Ursz72moUisyhGOJCrqUfCllbDqyGCfOE2fv4ILFlGVopQ54znBr5FNRzKTFnvNCh55eO2qO1ckq&#10;MFUcfjbj5vhl6mltt/5zF968Uvd348sCRKIx/Yf/2h9awRyuV/IN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6r9MMAAADaAAAADwAAAAAAAAAAAAAAAACYAgAAZHJzL2Rv&#10;d25yZXYueG1sUEsFBgAAAAAEAAQA9QAAAIgDAAAAAA==&#10;" fillcolor="#d20000" stroked="f"/>
                <v:rect id="Rectangle 11" o:spid="_x0000_s1029" style="position:absolute;left:543;top:268;width:10692;height:16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1S8YA&#10;AADbAAAADwAAAGRycy9kb3ducmV2LnhtbESPT2vCQBDF74V+h2UK3uqmWqpEVxFLSwtF8A94HbJj&#10;kiY7G7Nbk3z7zqHQ2wzvzXu/Wa57V6sbtaH0bOBpnIAizrwtOTdwOr49zkGFiGyx9kwGBgqwXt3f&#10;LTG1vuM93Q4xVxLCIUUDRYxNqnXICnIYxr4hFu3iW4dR1jbXtsVOwl2tJ0nyoh2WLA0FNrQtKKsO&#10;P87Au379yobvz+Ta7Z6H6lxV08vsZMzood8sQEXq47/57/rDCr7Qyy8y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l1S8YAAADbAAAADwAAAAAAAAAAAAAAAACYAgAAZHJz&#10;L2Rvd25yZXYueG1sUEsFBgAAAAAEAAQA9QAAAIsDAAAAAA==&#10;" filled="f" fillcolor="#eaeaea" strokecolor="black [3213]" strokeweight=".5pt"/>
              </v:group>
            </w:pict>
          </mc:Fallback>
        </mc:AlternateContent>
      </w:r>
    </w:p>
    <w:p w:rsidR="008871B9" w:rsidRDefault="008871B9" w:rsidP="009E7C43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956340" w:rsidRPr="00664781" w:rsidRDefault="00956340" w:rsidP="002E2988">
      <w:pPr>
        <w:spacing w:after="0" w:line="240" w:lineRule="auto"/>
      </w:pPr>
    </w:p>
    <w:p w:rsidR="00B456F2" w:rsidRDefault="002155FC" w:rsidP="004A38EC">
      <w:pPr>
        <w:tabs>
          <w:tab w:val="center" w:pos="4536"/>
        </w:tabs>
      </w:pPr>
      <w:r>
        <w:rPr>
          <w:noProof/>
          <w:color w:val="FFFFFF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E9E84" wp14:editId="53940219">
                <wp:simplePos x="0" y="0"/>
                <wp:positionH relativeFrom="column">
                  <wp:posOffset>-147955</wp:posOffset>
                </wp:positionH>
                <wp:positionV relativeFrom="paragraph">
                  <wp:posOffset>26035</wp:posOffset>
                </wp:positionV>
                <wp:extent cx="6009005" cy="892429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892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F49" w:rsidRPr="00842BBD" w:rsidRDefault="002C5464" w:rsidP="001A7B7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Des formations </w:t>
                            </w:r>
                            <w:r w:rsidR="00C50F49" w:rsidRPr="00842BBD">
                              <w:rPr>
                                <w:rFonts w:ascii="Tahoma" w:hAnsi="Tahoma" w:cs="Tahoma"/>
                                <w:b/>
                              </w:rPr>
                              <w:t xml:space="preserve">regroupées selon  26 thèmes : </w:t>
                            </w:r>
                          </w:p>
                          <w:p w:rsidR="00C50F49" w:rsidRDefault="00C50F49" w:rsidP="001A7B7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765AC" w:rsidRPr="002C5464" w:rsidRDefault="00C50F49" w:rsidP="00FC78E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C5464">
                              <w:rPr>
                                <w:rFonts w:ascii="Tahoma" w:hAnsi="Tahoma" w:cs="Tahoma"/>
                                <w:b/>
                              </w:rPr>
                              <w:t>Thèmes techniques</w:t>
                            </w:r>
                            <w:r w:rsidRPr="002C5464">
                              <w:rPr>
                                <w:rFonts w:ascii="Tahoma" w:hAnsi="Tahoma" w:cs="Tahoma"/>
                              </w:rPr>
                              <w:t xml:space="preserve"> : </w:t>
                            </w:r>
                            <w:r w:rsidR="009765AC" w:rsidRPr="002C5464">
                              <w:rPr>
                                <w:rFonts w:ascii="Tahoma" w:hAnsi="Tahoma" w:cs="Tahoma"/>
                              </w:rPr>
                              <w:t xml:space="preserve">Achats </w:t>
                            </w:r>
                            <w:proofErr w:type="spellStart"/>
                            <w:r w:rsidR="009765AC" w:rsidRPr="002C5464">
                              <w:rPr>
                                <w:rFonts w:ascii="Tahoma" w:hAnsi="Tahoma" w:cs="Tahoma"/>
                              </w:rPr>
                              <w:t>éco-responsables</w:t>
                            </w:r>
                            <w:proofErr w:type="spellEnd"/>
                            <w:r w:rsidR="009765AC" w:rsidRPr="002C5464">
                              <w:rPr>
                                <w:rFonts w:ascii="Tahoma" w:hAnsi="Tahoma" w:cs="Tahoma"/>
                              </w:rPr>
                              <w:t xml:space="preserve">, Communication, Couches lavables, Déchets dangereux, Eau du robinet, </w:t>
                            </w:r>
                            <w:proofErr w:type="spellStart"/>
                            <w:r w:rsidR="009765AC" w:rsidRPr="002C5464">
                              <w:rPr>
                                <w:rFonts w:ascii="Tahoma" w:hAnsi="Tahoma" w:cs="Tahoma"/>
                              </w:rPr>
                              <w:t>Eco-conception</w:t>
                            </w:r>
                            <w:proofErr w:type="spellEnd"/>
                            <w:r w:rsidR="009765AC" w:rsidRPr="002C5464">
                              <w:rPr>
                                <w:rFonts w:ascii="Tahoma" w:hAnsi="Tahoma" w:cs="Tahoma"/>
                              </w:rPr>
                              <w:t xml:space="preserve">, Eco-distribution / éco-consommation, Eco-exemplarité, Gaspillage alimentaire, Gestion de proximité des </w:t>
                            </w:r>
                            <w:proofErr w:type="spellStart"/>
                            <w:r w:rsidR="009765AC" w:rsidRPr="002C5464">
                              <w:rPr>
                                <w:rFonts w:ascii="Tahoma" w:hAnsi="Tahoma" w:cs="Tahoma"/>
                              </w:rPr>
                              <w:t>biodéchets</w:t>
                            </w:r>
                            <w:proofErr w:type="spellEnd"/>
                            <w:r w:rsidR="009765AC" w:rsidRPr="002C5464">
                              <w:rPr>
                                <w:rFonts w:ascii="Tahoma" w:hAnsi="Tahoma" w:cs="Tahoma"/>
                              </w:rPr>
                              <w:t xml:space="preserve">, Jardinage au naturel, Matrice et compta- coût, Opérations témoins (foyers, écoles, commerces, ...), Prévention des déchets des entreprises, Prévention et économie circulaire, Redevance spéciale, Réemploi, Sensibilisation, Stop pub, Tarification incitative. </w:t>
                            </w:r>
                          </w:p>
                          <w:p w:rsidR="00C50F49" w:rsidRPr="00C50F49" w:rsidRDefault="00C50F49" w:rsidP="00FC78E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765AC" w:rsidRPr="002C5464" w:rsidRDefault="00C50F49" w:rsidP="00FC78E5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2C5464">
                              <w:rPr>
                                <w:rFonts w:ascii="Tahoma" w:hAnsi="Tahoma" w:cs="Tahoma"/>
                                <w:b/>
                              </w:rPr>
                              <w:t>Thèmes méthodologiques</w:t>
                            </w:r>
                            <w:r w:rsidRPr="002C5464">
                              <w:rPr>
                                <w:rFonts w:ascii="Tahoma" w:hAnsi="Tahoma" w:cs="Tahoma"/>
                              </w:rPr>
                              <w:t xml:space="preserve"> : </w:t>
                            </w:r>
                            <w:r w:rsidR="009765AC" w:rsidRPr="002C5464">
                              <w:rPr>
                                <w:rFonts w:ascii="Tahoma" w:hAnsi="Tahoma" w:cs="Tahoma"/>
                              </w:rPr>
                              <w:t xml:space="preserve">Montage de partenariats, Planification et démarche de projet, Animation de réseaux, Mobilisation / concertation, Changement de comportement, Mise en œuvre d'une démarche d'évaluation. </w:t>
                            </w:r>
                          </w:p>
                          <w:p w:rsidR="00C50F49" w:rsidRDefault="00C50F49" w:rsidP="00FC78E5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07737" w:rsidRDefault="00107737" w:rsidP="00FC78E5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1A7B73" w:rsidRPr="00842BBD" w:rsidRDefault="006E55E6" w:rsidP="00C50F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 w:rsidR="001A7B73" w:rsidRPr="00842BBD">
                              <w:rPr>
                                <w:rFonts w:ascii="Tahoma" w:hAnsi="Tahoma" w:cs="Tahoma"/>
                                <w:b/>
                              </w:rPr>
                              <w:t>perçu de cette base de données :</w:t>
                            </w: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E23F5" w:rsidRDefault="006E23F5" w:rsidP="006E23F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1A7B73" w:rsidRDefault="001A7B73" w:rsidP="001A7B73">
                            <w:pPr>
                              <w:spacing w:after="0" w:line="240" w:lineRule="auto"/>
                              <w:ind w:left="-567"/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9765AC" w:rsidRDefault="009765AC" w:rsidP="001A7B7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6666"/>
                                <w:lang w:eastAsia="fr-FR"/>
                              </w:rPr>
                            </w:pPr>
                          </w:p>
                          <w:p w:rsidR="001A7B73" w:rsidRPr="002871FD" w:rsidRDefault="001A7B73" w:rsidP="001A7B73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6666"/>
                                <w:lang w:eastAsia="fr-FR"/>
                              </w:rPr>
                            </w:pP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color w:val="006666"/>
                                <w:lang w:eastAsia="fr-FR"/>
                              </w:rPr>
                              <w:t>Où 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6666"/>
                                <w:lang w:eastAsia="fr-FR"/>
                              </w:rPr>
                              <w:t>a</w:t>
                            </w: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color w:val="006666"/>
                                <w:lang w:eastAsia="fr-FR"/>
                              </w:rPr>
                              <w:t xml:space="preserve"> trouver ?</w:t>
                            </w:r>
                          </w:p>
                          <w:p w:rsidR="001A7B73" w:rsidRPr="002871FD" w:rsidRDefault="001A7B73" w:rsidP="001A7B73">
                            <w:pPr>
                              <w:spacing w:after="0" w:line="240" w:lineRule="auto"/>
                              <w:ind w:left="-567"/>
                              <w:rPr>
                                <w:rFonts w:ascii="Tahoma" w:hAnsi="Tahoma" w:cs="Tahoma"/>
                                <w:color w:val="000000"/>
                                <w:lang w:eastAsia="fr-FR"/>
                              </w:rPr>
                            </w:pPr>
                            <w:r w:rsidRPr="002871FD">
                              <w:rPr>
                                <w:rFonts w:ascii="Tahoma" w:hAnsi="Tahoma" w:cs="Tahoma"/>
                                <w:color w:val="000000"/>
                                <w:lang w:eastAsia="fr-FR"/>
                              </w:rPr>
                              <w:t> </w:t>
                            </w:r>
                          </w:p>
                          <w:p w:rsidR="001A7B73" w:rsidRPr="008B1B7D" w:rsidRDefault="001A7B73" w:rsidP="001A7B73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ind w:left="709" w:hanging="283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Base de données des</w:t>
                            </w:r>
                            <w:r w:rsidRPr="008B1B7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 xml:space="preserve"> formations associées à la prévention des déchets et EC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br/>
                            </w:r>
                            <w:hyperlink r:id="rId11" w:history="1">
                              <w:r w:rsidRPr="008B1B7D">
                                <w:rPr>
                                  <w:rStyle w:val="Lienhypertexte"/>
                                  <w:rFonts w:ascii="Tahoma" w:hAnsi="Tahoma" w:cs="Tahoma"/>
                                  <w:color w:val="FF0000"/>
                                </w:rPr>
                                <w:t>http://www.optigede.ademe.fr/prevention-formations</w:t>
                              </w:r>
                            </w:hyperlink>
                            <w:r w:rsidRPr="008B1B7D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</w:t>
                            </w:r>
                          </w:p>
                          <w:p w:rsidR="005C1191" w:rsidRPr="002871FD" w:rsidRDefault="005C1191" w:rsidP="002E2988">
                            <w:pPr>
                              <w:rPr>
                                <w:rFonts w:ascii="Tahoma" w:hAnsi="Tahoma" w:cs="Tahoma"/>
                                <w:color w:val="006666"/>
                              </w:rPr>
                            </w:pPr>
                            <w:bookmarkStart w:id="0" w:name="_GoBack"/>
                            <w:bookmarkEnd w:id="0"/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color w:val="006666"/>
                                <w:lang w:eastAsia="fr-FR"/>
                              </w:rPr>
                              <w:t>Autres ressources</w:t>
                            </w:r>
                            <w:r w:rsidR="001A7B73">
                              <w:rPr>
                                <w:rFonts w:ascii="Tahoma" w:hAnsi="Tahoma" w:cs="Tahoma"/>
                                <w:b/>
                                <w:bCs/>
                                <w:color w:val="006666"/>
                                <w:lang w:eastAsia="fr-FR"/>
                              </w:rPr>
                              <w:t xml:space="preserve"> pour monter en compétences via l’ADEME</w:t>
                            </w:r>
                          </w:p>
                          <w:p w:rsidR="005C1191" w:rsidRPr="002871FD" w:rsidRDefault="005C1191" w:rsidP="002516C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Formations ADEME</w:t>
                            </w: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br/>
                            </w:r>
                            <w:hyperlink r:id="rId12" w:history="1">
                              <w:r w:rsidRPr="002871FD">
                                <w:rPr>
                                  <w:rStyle w:val="Lienhypertexte"/>
                                  <w:rFonts w:ascii="Tahoma" w:hAnsi="Tahoma" w:cs="Tahoma"/>
                                  <w:color w:val="FF0000"/>
                                </w:rPr>
                                <w:t>http://formations.ademe.fr/solutions/</w:t>
                              </w:r>
                            </w:hyperlink>
                            <w:r w:rsidRPr="002871F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5C1191" w:rsidRPr="002871FD" w:rsidRDefault="005C1191" w:rsidP="002516C3">
                            <w:pPr>
                              <w:pStyle w:val="Paragraphedeliste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C1191" w:rsidRPr="002871FD" w:rsidRDefault="005C1191" w:rsidP="002516C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 xml:space="preserve">Formation à la gestion de proximité des </w:t>
                            </w:r>
                            <w:proofErr w:type="spellStart"/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biodéchets</w:t>
                            </w:r>
                            <w:proofErr w:type="spellEnd"/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br/>
                            </w:r>
                            <w:r w:rsidRPr="002871FD">
                              <w:rPr>
                                <w:rStyle w:val="Lienhypertexte"/>
                                <w:rFonts w:ascii="Tahoma" w:hAnsi="Tahoma" w:cs="Tahoma"/>
                                <w:color w:val="FF0000"/>
                              </w:rPr>
                              <w:t>http://www.optigede.ademe.fr/formations-gprox-biodechets</w:t>
                            </w:r>
                          </w:p>
                          <w:p w:rsidR="005C1191" w:rsidRPr="002871FD" w:rsidRDefault="005C1191" w:rsidP="002516C3">
                            <w:pPr>
                              <w:pStyle w:val="Paragraphedeliste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C1191" w:rsidRPr="002871FD" w:rsidRDefault="005C1191" w:rsidP="002516C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Annuaire de l’</w:t>
                            </w:r>
                            <w:proofErr w:type="spellStart"/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éco-conception</w:t>
                            </w:r>
                            <w:proofErr w:type="spellEnd"/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br/>
                            </w:r>
                            <w:hyperlink r:id="rId13" w:tgtFrame="_blank" w:history="1">
                              <w:r w:rsidRPr="002871FD">
                                <w:rPr>
                                  <w:rStyle w:val="Lienhypertexte"/>
                                  <w:rFonts w:ascii="Tahoma" w:hAnsi="Tahoma" w:cs="Tahoma"/>
                                  <w:color w:val="FF0000"/>
                                </w:rPr>
                                <w:t>Formulaire de demande de l'annuaire de l'</w:t>
                              </w:r>
                              <w:proofErr w:type="spellStart"/>
                              <w:r w:rsidRPr="002871FD">
                                <w:rPr>
                                  <w:rStyle w:val="Lienhypertexte"/>
                                  <w:rFonts w:ascii="Tahoma" w:hAnsi="Tahoma" w:cs="Tahoma"/>
                                  <w:color w:val="FF0000"/>
                                </w:rPr>
                                <w:t>éco-conception</w:t>
                              </w:r>
                              <w:proofErr w:type="spellEnd"/>
                              <w:r w:rsidRPr="002871FD">
                                <w:rPr>
                                  <w:rStyle w:val="Lienhypertexte"/>
                                  <w:rFonts w:ascii="Tahoma" w:hAnsi="Tahoma" w:cs="Tahoma"/>
                                  <w:color w:val="FF0000"/>
                                </w:rPr>
                                <w:t xml:space="preserve"> ADEME </w:t>
                              </w:r>
                            </w:hyperlink>
                          </w:p>
                          <w:p w:rsidR="005C1191" w:rsidRPr="002871FD" w:rsidRDefault="005C1191" w:rsidP="002516C3">
                            <w:pPr>
                              <w:pStyle w:val="Paragraphedeliste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5C1191" w:rsidRDefault="005C1191" w:rsidP="0077142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Déchets</w:t>
                            </w:r>
                            <w:r w:rsid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 xml:space="preserve"> : Outils et exemples pour agir </w:t>
                            </w:r>
                            <w:r w:rsidRP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pour les collectivités </w:t>
                            </w:r>
                            <w:r w:rsidR="002871FD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br/>
                            </w:r>
                            <w:hyperlink r:id="rId14" w:history="1">
                              <w:r w:rsidRPr="002871FD">
                                <w:rPr>
                                  <w:rStyle w:val="Lienhypertexte"/>
                                  <w:rFonts w:ascii="Tahoma" w:hAnsi="Tahoma" w:cs="Tahoma"/>
                                  <w:color w:val="FF0000"/>
                                </w:rPr>
                                <w:t>http://www.optigede.ademe.fr/plan-programme-prevention</w:t>
                              </w:r>
                            </w:hyperlink>
                            <w:r>
                              <w:rPr>
                                <w:rStyle w:val="Lienhypertext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-11.65pt;margin-top:2.05pt;width:473.15pt;height:70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" filled="f" fillcolor="#f2f2f2 [3052]" stroked="f">
                <v:textbox>
                  <w:txbxContent>
                    <w:p w:rsidR="00C50F49" w:rsidRPr="00842BBD" w:rsidRDefault="002C5464" w:rsidP="001A7B7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Des formations </w:t>
                      </w:r>
                      <w:r w:rsidR="00C50F49" w:rsidRPr="00842BBD">
                        <w:rPr>
                          <w:rFonts w:ascii="Tahoma" w:hAnsi="Tahoma" w:cs="Tahoma"/>
                          <w:b/>
                        </w:rPr>
                        <w:t xml:space="preserve">regroupées selon  26 thèmes : </w:t>
                      </w:r>
                    </w:p>
                    <w:p w:rsidR="00C50F49" w:rsidRDefault="00C50F49" w:rsidP="001A7B73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9765AC" w:rsidRPr="002C5464" w:rsidRDefault="00C50F49" w:rsidP="00FC78E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2C5464">
                        <w:rPr>
                          <w:rFonts w:ascii="Tahoma" w:hAnsi="Tahoma" w:cs="Tahoma"/>
                          <w:b/>
                        </w:rPr>
                        <w:t>Thèmes techniques</w:t>
                      </w:r>
                      <w:r w:rsidRPr="002C5464">
                        <w:rPr>
                          <w:rFonts w:ascii="Tahoma" w:hAnsi="Tahoma" w:cs="Tahoma"/>
                        </w:rPr>
                        <w:t xml:space="preserve"> : </w:t>
                      </w:r>
                      <w:r w:rsidR="009765AC" w:rsidRPr="002C5464">
                        <w:rPr>
                          <w:rFonts w:ascii="Tahoma" w:hAnsi="Tahoma" w:cs="Tahoma"/>
                        </w:rPr>
                        <w:t xml:space="preserve">Achats </w:t>
                      </w:r>
                      <w:proofErr w:type="spellStart"/>
                      <w:r w:rsidR="009765AC" w:rsidRPr="002C5464">
                        <w:rPr>
                          <w:rFonts w:ascii="Tahoma" w:hAnsi="Tahoma" w:cs="Tahoma"/>
                        </w:rPr>
                        <w:t>éco-responsables</w:t>
                      </w:r>
                      <w:proofErr w:type="spellEnd"/>
                      <w:r w:rsidR="009765AC" w:rsidRPr="002C5464">
                        <w:rPr>
                          <w:rFonts w:ascii="Tahoma" w:hAnsi="Tahoma" w:cs="Tahoma"/>
                        </w:rPr>
                        <w:t xml:space="preserve">, Communication, Couches lavables, Déchets dangereux, Eau du robinet, </w:t>
                      </w:r>
                      <w:proofErr w:type="spellStart"/>
                      <w:r w:rsidR="009765AC" w:rsidRPr="002C5464">
                        <w:rPr>
                          <w:rFonts w:ascii="Tahoma" w:hAnsi="Tahoma" w:cs="Tahoma"/>
                        </w:rPr>
                        <w:t>Eco-conception</w:t>
                      </w:r>
                      <w:proofErr w:type="spellEnd"/>
                      <w:r w:rsidR="009765AC" w:rsidRPr="002C5464">
                        <w:rPr>
                          <w:rFonts w:ascii="Tahoma" w:hAnsi="Tahoma" w:cs="Tahoma"/>
                        </w:rPr>
                        <w:t xml:space="preserve">, Eco-distribution / éco-consommation, Eco-exemplarité, Gaspillage alimentaire, Gestion de proximité des </w:t>
                      </w:r>
                      <w:proofErr w:type="spellStart"/>
                      <w:r w:rsidR="009765AC" w:rsidRPr="002C5464">
                        <w:rPr>
                          <w:rFonts w:ascii="Tahoma" w:hAnsi="Tahoma" w:cs="Tahoma"/>
                        </w:rPr>
                        <w:t>biodéchets</w:t>
                      </w:r>
                      <w:proofErr w:type="spellEnd"/>
                      <w:r w:rsidR="009765AC" w:rsidRPr="002C5464">
                        <w:rPr>
                          <w:rFonts w:ascii="Tahoma" w:hAnsi="Tahoma" w:cs="Tahoma"/>
                        </w:rPr>
                        <w:t xml:space="preserve">, Jardinage au naturel, Matrice et compta- coût, Opérations témoins (foyers, écoles, commerces, ...), Prévention des déchets des entreprises, Prévention et économie circulaire, Redevance spéciale, Réemploi, Sensibilisation, Stop pub, Tarification incitative. </w:t>
                      </w:r>
                    </w:p>
                    <w:p w:rsidR="00C50F49" w:rsidRPr="00C50F49" w:rsidRDefault="00C50F49" w:rsidP="00FC78E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9765AC" w:rsidRPr="002C5464" w:rsidRDefault="00C50F49" w:rsidP="00FC78E5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ahoma" w:hAnsi="Tahoma" w:cs="Tahoma"/>
                        </w:rPr>
                      </w:pPr>
                      <w:r w:rsidRPr="002C5464">
                        <w:rPr>
                          <w:rFonts w:ascii="Tahoma" w:hAnsi="Tahoma" w:cs="Tahoma"/>
                          <w:b/>
                        </w:rPr>
                        <w:t>Thèmes méthodologiques</w:t>
                      </w:r>
                      <w:r w:rsidRPr="002C5464">
                        <w:rPr>
                          <w:rFonts w:ascii="Tahoma" w:hAnsi="Tahoma" w:cs="Tahoma"/>
                        </w:rPr>
                        <w:t xml:space="preserve"> : </w:t>
                      </w:r>
                      <w:r w:rsidR="009765AC" w:rsidRPr="002C5464">
                        <w:rPr>
                          <w:rFonts w:ascii="Tahoma" w:hAnsi="Tahoma" w:cs="Tahoma"/>
                        </w:rPr>
                        <w:t xml:space="preserve">Montage de partenariats, Planification et démarche de projet, Animation de réseaux, Mobilisation / concertation, Changement de comportement, Mise en œuvre d'une démarche d'évaluation. </w:t>
                      </w:r>
                    </w:p>
                    <w:p w:rsidR="00C50F49" w:rsidRDefault="00C50F49" w:rsidP="00FC78E5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107737" w:rsidRDefault="00107737" w:rsidP="00FC78E5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:rsidR="001A7B73" w:rsidRPr="00842BBD" w:rsidRDefault="006E55E6" w:rsidP="00C50F4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</w:t>
                      </w:r>
                      <w:r w:rsidR="001A7B73" w:rsidRPr="00842BBD">
                        <w:rPr>
                          <w:rFonts w:ascii="Tahoma" w:hAnsi="Tahoma" w:cs="Tahoma"/>
                          <w:b/>
                        </w:rPr>
                        <w:t>perçu de cette base de données :</w:t>
                      </w: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</w:p>
                    <w:p w:rsidR="006E23F5" w:rsidRDefault="006E23F5" w:rsidP="006E23F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1A7B73" w:rsidRDefault="001A7B73" w:rsidP="001A7B73">
                      <w:pPr>
                        <w:spacing w:after="0" w:line="240" w:lineRule="auto"/>
                        <w:ind w:left="-567"/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  <w:lang w:eastAsia="fr-FR"/>
                        </w:rPr>
                      </w:pPr>
                    </w:p>
                    <w:p w:rsidR="009765AC" w:rsidRDefault="009765AC" w:rsidP="001A7B73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06666"/>
                          <w:lang w:eastAsia="fr-FR"/>
                        </w:rPr>
                      </w:pPr>
                    </w:p>
                    <w:p w:rsidR="001A7B73" w:rsidRPr="002871FD" w:rsidRDefault="001A7B73" w:rsidP="001A7B73">
                      <w:pPr>
                        <w:spacing w:after="0" w:line="240" w:lineRule="auto"/>
                        <w:rPr>
                          <w:rFonts w:ascii="Tahoma" w:hAnsi="Tahoma" w:cs="Tahoma"/>
                          <w:color w:val="006666"/>
                          <w:lang w:eastAsia="fr-FR"/>
                        </w:rPr>
                      </w:pPr>
                      <w:r w:rsidRPr="002871FD">
                        <w:rPr>
                          <w:rFonts w:ascii="Tahoma" w:hAnsi="Tahoma" w:cs="Tahoma"/>
                          <w:b/>
                          <w:bCs/>
                          <w:color w:val="006666"/>
                          <w:lang w:eastAsia="fr-FR"/>
                        </w:rPr>
                        <w:t>Où l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6666"/>
                          <w:lang w:eastAsia="fr-FR"/>
                        </w:rPr>
                        <w:t>a</w:t>
                      </w:r>
                      <w:r w:rsidRPr="002871FD">
                        <w:rPr>
                          <w:rFonts w:ascii="Tahoma" w:hAnsi="Tahoma" w:cs="Tahoma"/>
                          <w:b/>
                          <w:bCs/>
                          <w:color w:val="006666"/>
                          <w:lang w:eastAsia="fr-FR"/>
                        </w:rPr>
                        <w:t xml:space="preserve"> trouver ?</w:t>
                      </w:r>
                    </w:p>
                    <w:p w:rsidR="001A7B73" w:rsidRPr="002871FD" w:rsidRDefault="001A7B73" w:rsidP="001A7B73">
                      <w:pPr>
                        <w:spacing w:after="0" w:line="240" w:lineRule="auto"/>
                        <w:ind w:left="-567"/>
                        <w:rPr>
                          <w:rFonts w:ascii="Tahoma" w:hAnsi="Tahoma" w:cs="Tahoma"/>
                          <w:color w:val="000000"/>
                          <w:lang w:eastAsia="fr-FR"/>
                        </w:rPr>
                      </w:pPr>
                      <w:r w:rsidRPr="002871FD">
                        <w:rPr>
                          <w:rFonts w:ascii="Tahoma" w:hAnsi="Tahoma" w:cs="Tahoma"/>
                          <w:color w:val="000000"/>
                          <w:lang w:eastAsia="fr-FR"/>
                        </w:rPr>
                        <w:t> </w:t>
                      </w:r>
                    </w:p>
                    <w:p w:rsidR="001A7B73" w:rsidRPr="008B1B7D" w:rsidRDefault="001A7B73" w:rsidP="001A7B73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ind w:left="709" w:hanging="283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Base de données des</w:t>
                      </w:r>
                      <w:r w:rsidRPr="008B1B7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 xml:space="preserve"> formations associées à la prévention des déchets et EC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br/>
                      </w:r>
                      <w:hyperlink r:id="rId15" w:history="1">
                        <w:r w:rsidRPr="008B1B7D">
                          <w:rPr>
                            <w:rStyle w:val="Lienhypertexte"/>
                            <w:rFonts w:ascii="Tahoma" w:hAnsi="Tahoma" w:cs="Tahoma"/>
                            <w:color w:val="FF0000"/>
                          </w:rPr>
                          <w:t>http://www.optigede.ademe.fr/prevention-formations</w:t>
                        </w:r>
                      </w:hyperlink>
                      <w:r w:rsidRPr="008B1B7D">
                        <w:rPr>
                          <w:rFonts w:ascii="Tahoma" w:hAnsi="Tahoma" w:cs="Tahoma"/>
                          <w:color w:val="FF0000"/>
                        </w:rPr>
                        <w:t xml:space="preserve"> </w:t>
                      </w:r>
                    </w:p>
                    <w:p w:rsidR="005C1191" w:rsidRPr="002871FD" w:rsidRDefault="005C1191" w:rsidP="002E2988">
                      <w:pPr>
                        <w:rPr>
                          <w:rFonts w:ascii="Tahoma" w:hAnsi="Tahoma" w:cs="Tahoma"/>
                          <w:color w:val="006666"/>
                        </w:rPr>
                      </w:pPr>
                      <w:bookmarkStart w:id="1" w:name="_GoBack"/>
                      <w:bookmarkEnd w:id="1"/>
                      <w:r w:rsidRPr="002871FD">
                        <w:rPr>
                          <w:rFonts w:ascii="Tahoma" w:hAnsi="Tahoma" w:cs="Tahoma"/>
                          <w:b/>
                          <w:bCs/>
                          <w:color w:val="006666"/>
                          <w:lang w:eastAsia="fr-FR"/>
                        </w:rPr>
                        <w:t>Autres ressources</w:t>
                      </w:r>
                      <w:r w:rsidR="001A7B73">
                        <w:rPr>
                          <w:rFonts w:ascii="Tahoma" w:hAnsi="Tahoma" w:cs="Tahoma"/>
                          <w:b/>
                          <w:bCs/>
                          <w:color w:val="006666"/>
                          <w:lang w:eastAsia="fr-FR"/>
                        </w:rPr>
                        <w:t xml:space="preserve"> pour monter en compétences via l’ADEME</w:t>
                      </w:r>
                    </w:p>
                    <w:p w:rsidR="005C1191" w:rsidRPr="002871FD" w:rsidRDefault="005C1191" w:rsidP="002516C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Formations ADEME</w:t>
                      </w:r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br/>
                      </w:r>
                      <w:hyperlink r:id="rId16" w:history="1">
                        <w:r w:rsidRPr="002871FD">
                          <w:rPr>
                            <w:rStyle w:val="Lienhypertexte"/>
                            <w:rFonts w:ascii="Tahoma" w:hAnsi="Tahoma" w:cs="Tahoma"/>
                            <w:color w:val="FF0000"/>
                          </w:rPr>
                          <w:t>http://formations.ademe.fr/solutions/</w:t>
                        </w:r>
                      </w:hyperlink>
                      <w:r w:rsidRPr="002871FD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5C1191" w:rsidRPr="002871FD" w:rsidRDefault="005C1191" w:rsidP="002516C3">
                      <w:pPr>
                        <w:pStyle w:val="Paragraphedeliste"/>
                        <w:rPr>
                          <w:rFonts w:ascii="Tahoma" w:hAnsi="Tahoma" w:cs="Tahoma"/>
                        </w:rPr>
                      </w:pPr>
                    </w:p>
                    <w:p w:rsidR="005C1191" w:rsidRPr="002871FD" w:rsidRDefault="005C1191" w:rsidP="002516C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 xml:space="preserve">Formation à la gestion de proximité des </w:t>
                      </w:r>
                      <w:proofErr w:type="spellStart"/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biodéchets</w:t>
                      </w:r>
                      <w:proofErr w:type="spellEnd"/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br/>
                      </w:r>
                      <w:r w:rsidRPr="002871FD">
                        <w:rPr>
                          <w:rStyle w:val="Lienhypertexte"/>
                          <w:rFonts w:ascii="Tahoma" w:hAnsi="Tahoma" w:cs="Tahoma"/>
                          <w:color w:val="FF0000"/>
                        </w:rPr>
                        <w:t>http://www.optigede.ademe.fr/formations-gprox-biodechets</w:t>
                      </w:r>
                    </w:p>
                    <w:p w:rsidR="005C1191" w:rsidRPr="002871FD" w:rsidRDefault="005C1191" w:rsidP="002516C3">
                      <w:pPr>
                        <w:pStyle w:val="Paragraphedeliste"/>
                        <w:rPr>
                          <w:rFonts w:ascii="Tahoma" w:hAnsi="Tahoma" w:cs="Tahoma"/>
                        </w:rPr>
                      </w:pPr>
                    </w:p>
                    <w:p w:rsidR="005C1191" w:rsidRPr="002871FD" w:rsidRDefault="005C1191" w:rsidP="002516C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Annuaire de l’</w:t>
                      </w:r>
                      <w:proofErr w:type="spellStart"/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éco-conception</w:t>
                      </w:r>
                      <w:proofErr w:type="spellEnd"/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br/>
                      </w:r>
                      <w:hyperlink r:id="rId17" w:tgtFrame="_blank" w:history="1">
                        <w:r w:rsidRPr="002871FD">
                          <w:rPr>
                            <w:rStyle w:val="Lienhypertexte"/>
                            <w:rFonts w:ascii="Tahoma" w:hAnsi="Tahoma" w:cs="Tahoma"/>
                            <w:color w:val="FF0000"/>
                          </w:rPr>
                          <w:t>Formulaire de demande de l'annuaire de l'</w:t>
                        </w:r>
                        <w:proofErr w:type="spellStart"/>
                        <w:r w:rsidRPr="002871FD">
                          <w:rPr>
                            <w:rStyle w:val="Lienhypertexte"/>
                            <w:rFonts w:ascii="Tahoma" w:hAnsi="Tahoma" w:cs="Tahoma"/>
                            <w:color w:val="FF0000"/>
                          </w:rPr>
                          <w:t>éco-conception</w:t>
                        </w:r>
                        <w:proofErr w:type="spellEnd"/>
                        <w:r w:rsidRPr="002871FD">
                          <w:rPr>
                            <w:rStyle w:val="Lienhypertexte"/>
                            <w:rFonts w:ascii="Tahoma" w:hAnsi="Tahoma" w:cs="Tahoma"/>
                            <w:color w:val="FF0000"/>
                          </w:rPr>
                          <w:t xml:space="preserve"> ADEME </w:t>
                        </w:r>
                      </w:hyperlink>
                    </w:p>
                    <w:p w:rsidR="005C1191" w:rsidRPr="002871FD" w:rsidRDefault="005C1191" w:rsidP="002516C3">
                      <w:pPr>
                        <w:pStyle w:val="Paragraphedeliste"/>
                        <w:rPr>
                          <w:rFonts w:ascii="Tahoma" w:hAnsi="Tahoma" w:cs="Tahoma"/>
                        </w:rPr>
                      </w:pPr>
                    </w:p>
                    <w:p w:rsidR="005C1191" w:rsidRDefault="005C1191" w:rsidP="0077142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Déchets</w:t>
                      </w:r>
                      <w:r w:rsid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 xml:space="preserve"> : Outils et exemples pour agir </w:t>
                      </w:r>
                      <w:r w:rsidRP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pour les collectivités </w:t>
                      </w:r>
                      <w:r w:rsidR="002871FD"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br/>
                      </w:r>
                      <w:hyperlink r:id="rId18" w:history="1">
                        <w:r w:rsidRPr="002871FD">
                          <w:rPr>
                            <w:rStyle w:val="Lienhypertexte"/>
                            <w:rFonts w:ascii="Tahoma" w:hAnsi="Tahoma" w:cs="Tahoma"/>
                            <w:color w:val="FF0000"/>
                          </w:rPr>
                          <w:t>http://www.optigede.ademe.fr/plan-programme-prevention</w:t>
                        </w:r>
                      </w:hyperlink>
                      <w:r>
                        <w:rPr>
                          <w:rStyle w:val="Lienhypertext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956340" w:rsidRPr="00664781" w:rsidRDefault="006E23F5" w:rsidP="00B456F2">
      <w:r>
        <w:rPr>
          <w:rFonts w:ascii="Tahoma" w:hAnsi="Tahoma" w:cs="Tahoma"/>
          <w:noProof/>
          <w:sz w:val="20"/>
          <w:lang w:eastAsia="fr-FR"/>
        </w:rPr>
        <w:drawing>
          <wp:anchor distT="0" distB="0" distL="114300" distR="114300" simplePos="0" relativeHeight="251710464" behindDoc="0" locked="0" layoutInCell="1" allowOverlap="1" wp14:anchorId="1700A83A" wp14:editId="0F426D99">
            <wp:simplePos x="0" y="0"/>
            <wp:positionH relativeFrom="margin">
              <wp:posOffset>-384810</wp:posOffset>
            </wp:positionH>
            <wp:positionV relativeFrom="margin">
              <wp:posOffset>3960495</wp:posOffset>
            </wp:positionV>
            <wp:extent cx="6553835" cy="16402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56340" w:rsidRPr="00664781" w:rsidSect="001A7B73">
      <w:headerReference w:type="default" r:id="rId20"/>
      <w:pgSz w:w="11906" w:h="16838"/>
      <w:pgMar w:top="709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59" w:rsidRDefault="00094D59" w:rsidP="006904A0">
      <w:pPr>
        <w:spacing w:after="0" w:line="240" w:lineRule="auto"/>
      </w:pPr>
      <w:r>
        <w:separator/>
      </w:r>
    </w:p>
  </w:endnote>
  <w:endnote w:type="continuationSeparator" w:id="0">
    <w:p w:rsidR="00094D59" w:rsidRDefault="00094D59" w:rsidP="0069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59" w:rsidRDefault="00094D59" w:rsidP="006904A0">
      <w:pPr>
        <w:spacing w:after="0" w:line="240" w:lineRule="auto"/>
      </w:pPr>
      <w:r>
        <w:separator/>
      </w:r>
    </w:p>
  </w:footnote>
  <w:footnote w:type="continuationSeparator" w:id="0">
    <w:p w:rsidR="00094D59" w:rsidRDefault="00094D59" w:rsidP="0069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91" w:rsidRDefault="005C1191" w:rsidP="006904A0">
    <w:pPr>
      <w:pStyle w:val="En-tte"/>
      <w:ind w:left="-1417" w:firstLine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671"/>
    <w:multiLevelType w:val="multilevel"/>
    <w:tmpl w:val="F0B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14FF4"/>
    <w:multiLevelType w:val="multilevel"/>
    <w:tmpl w:val="169E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94CE1"/>
    <w:multiLevelType w:val="hybridMultilevel"/>
    <w:tmpl w:val="EE306616"/>
    <w:lvl w:ilvl="0" w:tplc="1A4C2766">
      <w:numFmt w:val="bullet"/>
      <w:lvlText w:val="•"/>
      <w:lvlJc w:val="left"/>
      <w:pPr>
        <w:ind w:left="1065" w:hanging="705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30E67"/>
    <w:multiLevelType w:val="hybridMultilevel"/>
    <w:tmpl w:val="8A5C7414"/>
    <w:lvl w:ilvl="0" w:tplc="89088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F3472"/>
    <w:multiLevelType w:val="multilevel"/>
    <w:tmpl w:val="7DCE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3329C"/>
    <w:multiLevelType w:val="multilevel"/>
    <w:tmpl w:val="712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30F2"/>
    <w:multiLevelType w:val="multilevel"/>
    <w:tmpl w:val="004C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45AF4"/>
    <w:multiLevelType w:val="hybridMultilevel"/>
    <w:tmpl w:val="0E089550"/>
    <w:lvl w:ilvl="0" w:tplc="89088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F7B2F"/>
    <w:multiLevelType w:val="multilevel"/>
    <w:tmpl w:val="18D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808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E4B"/>
    <w:multiLevelType w:val="hybridMultilevel"/>
    <w:tmpl w:val="F0DAA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24236"/>
    <w:multiLevelType w:val="multilevel"/>
    <w:tmpl w:val="9A58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A5564"/>
    <w:multiLevelType w:val="hybridMultilevel"/>
    <w:tmpl w:val="66AC5856"/>
    <w:lvl w:ilvl="0" w:tplc="89088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03036"/>
    <w:multiLevelType w:val="multilevel"/>
    <w:tmpl w:val="81C6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A3B78"/>
    <w:multiLevelType w:val="hybridMultilevel"/>
    <w:tmpl w:val="5E00A74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1703D1"/>
    <w:multiLevelType w:val="multilevel"/>
    <w:tmpl w:val="F0B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702E3E"/>
    <w:multiLevelType w:val="hybridMultilevel"/>
    <w:tmpl w:val="64825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3590"/>
    <w:multiLevelType w:val="hybridMultilevel"/>
    <w:tmpl w:val="BF849F4E"/>
    <w:lvl w:ilvl="0" w:tplc="890884E4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color w:val="008080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17">
    <w:nsid w:val="494402D5"/>
    <w:multiLevelType w:val="multilevel"/>
    <w:tmpl w:val="902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A3FAA"/>
    <w:multiLevelType w:val="hybridMultilevel"/>
    <w:tmpl w:val="586A511C"/>
    <w:lvl w:ilvl="0" w:tplc="89088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41CA9"/>
    <w:multiLevelType w:val="hybridMultilevel"/>
    <w:tmpl w:val="72DAB12E"/>
    <w:lvl w:ilvl="0" w:tplc="A64AD6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E7FDC"/>
    <w:multiLevelType w:val="hybridMultilevel"/>
    <w:tmpl w:val="E0722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A3DEC"/>
    <w:multiLevelType w:val="hybridMultilevel"/>
    <w:tmpl w:val="9F42201C"/>
    <w:lvl w:ilvl="0" w:tplc="2120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6676C">
      <w:start w:val="23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A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C3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2A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2D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8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8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A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0262A6"/>
    <w:multiLevelType w:val="hybridMultilevel"/>
    <w:tmpl w:val="671AE6AA"/>
    <w:lvl w:ilvl="0" w:tplc="89088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8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14460"/>
    <w:multiLevelType w:val="hybridMultilevel"/>
    <w:tmpl w:val="8ED2B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D40CC"/>
    <w:multiLevelType w:val="hybridMultilevel"/>
    <w:tmpl w:val="270089A8"/>
    <w:lvl w:ilvl="0" w:tplc="4AC4A64C">
      <w:start w:val="1"/>
      <w:numFmt w:val="bullet"/>
      <w:lvlText w:val="u"/>
      <w:lvlJc w:val="left"/>
      <w:pPr>
        <w:ind w:left="502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6"/>
  </w:num>
  <w:num w:numId="5">
    <w:abstractNumId w:val="12"/>
  </w:num>
  <w:num w:numId="6">
    <w:abstractNumId w:val="15"/>
  </w:num>
  <w:num w:numId="7">
    <w:abstractNumId w:val="9"/>
  </w:num>
  <w:num w:numId="8">
    <w:abstractNumId w:val="4"/>
  </w:num>
  <w:num w:numId="9">
    <w:abstractNumId w:val="1"/>
  </w:num>
  <w:num w:numId="10">
    <w:abstractNumId w:val="21"/>
  </w:num>
  <w:num w:numId="11">
    <w:abstractNumId w:val="0"/>
  </w:num>
  <w:num w:numId="12">
    <w:abstractNumId w:val="16"/>
  </w:num>
  <w:num w:numId="13">
    <w:abstractNumId w:val="14"/>
  </w:num>
  <w:num w:numId="14">
    <w:abstractNumId w:val="8"/>
  </w:num>
  <w:num w:numId="15">
    <w:abstractNumId w:val="19"/>
  </w:num>
  <w:num w:numId="16">
    <w:abstractNumId w:val="18"/>
  </w:num>
  <w:num w:numId="17">
    <w:abstractNumId w:val="2"/>
  </w:num>
  <w:num w:numId="18">
    <w:abstractNumId w:val="13"/>
  </w:num>
  <w:num w:numId="19">
    <w:abstractNumId w:val="24"/>
  </w:num>
  <w:num w:numId="20">
    <w:abstractNumId w:val="23"/>
  </w:num>
  <w:num w:numId="21">
    <w:abstractNumId w:val="20"/>
  </w:num>
  <w:num w:numId="22">
    <w:abstractNumId w:val="11"/>
  </w:num>
  <w:num w:numId="23">
    <w:abstractNumId w:val="22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6"/>
    <w:rsid w:val="00003D76"/>
    <w:rsid w:val="0001266B"/>
    <w:rsid w:val="00013DAA"/>
    <w:rsid w:val="00030C55"/>
    <w:rsid w:val="00032190"/>
    <w:rsid w:val="00067AA0"/>
    <w:rsid w:val="00094D59"/>
    <w:rsid w:val="000C49EB"/>
    <w:rsid w:val="000F7194"/>
    <w:rsid w:val="00107737"/>
    <w:rsid w:val="001177FD"/>
    <w:rsid w:val="0017525F"/>
    <w:rsid w:val="00182844"/>
    <w:rsid w:val="001A7B73"/>
    <w:rsid w:val="001C1CCC"/>
    <w:rsid w:val="001E2B7A"/>
    <w:rsid w:val="002155FC"/>
    <w:rsid w:val="0024077E"/>
    <w:rsid w:val="002516C3"/>
    <w:rsid w:val="002636EE"/>
    <w:rsid w:val="0028591B"/>
    <w:rsid w:val="002871FD"/>
    <w:rsid w:val="0029177E"/>
    <w:rsid w:val="0029516E"/>
    <w:rsid w:val="002A32D2"/>
    <w:rsid w:val="002B3A65"/>
    <w:rsid w:val="002C5464"/>
    <w:rsid w:val="002E2988"/>
    <w:rsid w:val="00314D51"/>
    <w:rsid w:val="00403D76"/>
    <w:rsid w:val="00407887"/>
    <w:rsid w:val="00487344"/>
    <w:rsid w:val="00487518"/>
    <w:rsid w:val="00496E6E"/>
    <w:rsid w:val="004A38EC"/>
    <w:rsid w:val="004E66C7"/>
    <w:rsid w:val="0051604E"/>
    <w:rsid w:val="00524C11"/>
    <w:rsid w:val="00533F7D"/>
    <w:rsid w:val="00547644"/>
    <w:rsid w:val="0058372A"/>
    <w:rsid w:val="005C1191"/>
    <w:rsid w:val="0060595B"/>
    <w:rsid w:val="006160EE"/>
    <w:rsid w:val="00624F38"/>
    <w:rsid w:val="00637D78"/>
    <w:rsid w:val="0066260F"/>
    <w:rsid w:val="00664781"/>
    <w:rsid w:val="006904A0"/>
    <w:rsid w:val="00691784"/>
    <w:rsid w:val="006D6537"/>
    <w:rsid w:val="006E23F5"/>
    <w:rsid w:val="006E55E6"/>
    <w:rsid w:val="00771425"/>
    <w:rsid w:val="007E1164"/>
    <w:rsid w:val="00842BBD"/>
    <w:rsid w:val="0087727E"/>
    <w:rsid w:val="008871B9"/>
    <w:rsid w:val="008A266A"/>
    <w:rsid w:val="008A40F1"/>
    <w:rsid w:val="008B1B7D"/>
    <w:rsid w:val="008B3BB3"/>
    <w:rsid w:val="008B6971"/>
    <w:rsid w:val="008C0CA7"/>
    <w:rsid w:val="008F253A"/>
    <w:rsid w:val="00916DD1"/>
    <w:rsid w:val="0092636F"/>
    <w:rsid w:val="00956340"/>
    <w:rsid w:val="009765AC"/>
    <w:rsid w:val="009935AF"/>
    <w:rsid w:val="009D1CD6"/>
    <w:rsid w:val="009E7C43"/>
    <w:rsid w:val="009F6FEB"/>
    <w:rsid w:val="00A73059"/>
    <w:rsid w:val="00AB0440"/>
    <w:rsid w:val="00AE419E"/>
    <w:rsid w:val="00B456F2"/>
    <w:rsid w:val="00B46045"/>
    <w:rsid w:val="00B61C1B"/>
    <w:rsid w:val="00B65463"/>
    <w:rsid w:val="00B86DA2"/>
    <w:rsid w:val="00BA7F56"/>
    <w:rsid w:val="00C026B8"/>
    <w:rsid w:val="00C24F09"/>
    <w:rsid w:val="00C33D4D"/>
    <w:rsid w:val="00C50F49"/>
    <w:rsid w:val="00C53C14"/>
    <w:rsid w:val="00C71D29"/>
    <w:rsid w:val="00C85278"/>
    <w:rsid w:val="00CA324B"/>
    <w:rsid w:val="00CB4656"/>
    <w:rsid w:val="00CB6EDC"/>
    <w:rsid w:val="00CF6D61"/>
    <w:rsid w:val="00D007B0"/>
    <w:rsid w:val="00D14B3C"/>
    <w:rsid w:val="00D15831"/>
    <w:rsid w:val="00D73FAC"/>
    <w:rsid w:val="00D77730"/>
    <w:rsid w:val="00DF1427"/>
    <w:rsid w:val="00E41849"/>
    <w:rsid w:val="00E75B29"/>
    <w:rsid w:val="00E81FC6"/>
    <w:rsid w:val="00EB07F4"/>
    <w:rsid w:val="00ED567E"/>
    <w:rsid w:val="00F65EAE"/>
    <w:rsid w:val="00FB3176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3A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B31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4">
    <w:name w:val="heading 4"/>
    <w:basedOn w:val="Normal"/>
    <w:link w:val="Titre4Car"/>
    <w:uiPriority w:val="99"/>
    <w:qFormat/>
    <w:rsid w:val="00605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9"/>
    <w:qFormat/>
    <w:rsid w:val="006059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B31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locked/>
    <w:rsid w:val="0060595B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60595B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FB31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FB317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FB3176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FB3176"/>
    <w:rPr>
      <w:rFonts w:cs="Times New Roman"/>
    </w:rPr>
  </w:style>
  <w:style w:type="paragraph" w:customStyle="1" w:styleId="rtecenter">
    <w:name w:val="rtecenter"/>
    <w:basedOn w:val="Normal"/>
    <w:uiPriority w:val="99"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B31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B317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626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60595B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9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904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904A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17525F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17525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01F"/>
    <w:rPr>
      <w:sz w:val="20"/>
      <w:szCs w:val="20"/>
      <w:lang w:eastAsia="en-US"/>
    </w:rPr>
  </w:style>
  <w:style w:type="table" w:styleId="Grilledutableau">
    <w:name w:val="Table Grid"/>
    <w:basedOn w:val="TableauNormal"/>
    <w:locked/>
    <w:rsid w:val="00CB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0F1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0F1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3A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FB31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4">
    <w:name w:val="heading 4"/>
    <w:basedOn w:val="Normal"/>
    <w:link w:val="Titre4Car"/>
    <w:uiPriority w:val="99"/>
    <w:qFormat/>
    <w:rsid w:val="00605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9"/>
    <w:qFormat/>
    <w:rsid w:val="006059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B317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9"/>
    <w:locked/>
    <w:rsid w:val="0060595B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60595B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FB31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FB317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FB3176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FB3176"/>
    <w:rPr>
      <w:rFonts w:cs="Times New Roman"/>
    </w:rPr>
  </w:style>
  <w:style w:type="paragraph" w:customStyle="1" w:styleId="rtecenter">
    <w:name w:val="rtecenter"/>
    <w:basedOn w:val="Normal"/>
    <w:uiPriority w:val="99"/>
    <w:rsid w:val="00FB3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B317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FB317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6626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rsid w:val="0060595B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69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904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904A0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17525F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17525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201F"/>
    <w:rPr>
      <w:sz w:val="20"/>
      <w:szCs w:val="20"/>
      <w:lang w:eastAsia="en-US"/>
    </w:rPr>
  </w:style>
  <w:style w:type="table" w:styleId="Grilledutableau">
    <w:name w:val="Table Grid"/>
    <w:basedOn w:val="TableauNormal"/>
    <w:locked/>
    <w:rsid w:val="00CB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40F1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40F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5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02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5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8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2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028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5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02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/viewform?fromEmail=true&amp;formkey=dEZ2LVYzdWFraWpkdHlZYmdCZ1FMMVE6MA" TargetMode="External"/><Relationship Id="rId18" Type="http://schemas.openxmlformats.org/officeDocument/2006/relationships/hyperlink" Target="http://www.optigede.ademe.fr/plan-programme-preven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formations.ademe.fr/solutions/" TargetMode="External"/><Relationship Id="rId17" Type="http://schemas.openxmlformats.org/officeDocument/2006/relationships/hyperlink" Target="https://docs.google.com/spreadsheet/viewform?fromEmail=true&amp;formkey=dEZ2LVYzdWFraWpkdHlZYmdCZ1FMMVE6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ormations.ademe.fr/solution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tigede.ademe.fr/prevention-form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tigede.ademe.fr/prevention-formations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optigede.ademe.fr/prevention-formations" TargetMode="External"/><Relationship Id="rId14" Type="http://schemas.openxmlformats.org/officeDocument/2006/relationships/hyperlink" Target="http://www.optigede.ademe.fr/plan-programme-preven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3983-F8A2-4DD1-9CFE-3E823227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VERNIER Antoine</dc:creator>
  <cp:lastModifiedBy>PINEAU Sylvie</cp:lastModifiedBy>
  <cp:revision>23</cp:revision>
  <cp:lastPrinted>2013-11-05T11:03:00Z</cp:lastPrinted>
  <dcterms:created xsi:type="dcterms:W3CDTF">2015-06-23T10:15:00Z</dcterms:created>
  <dcterms:modified xsi:type="dcterms:W3CDTF">2015-06-30T09:50:00Z</dcterms:modified>
</cp:coreProperties>
</file>